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CEDB3">
      <w:pPr>
        <w:jc w:val="center"/>
        <w:rPr>
          <w:rFonts w:hint="eastAsia" w:ascii="仿宋" w:hAnsi="仿宋" w:eastAsia="仿宋"/>
          <w:sz w:val="32"/>
          <w:szCs w:val="24"/>
          <w:highlight w:val="none"/>
          <w:lang w:eastAsia="zh-CN"/>
        </w:rPr>
      </w:pPr>
      <w:r>
        <w:rPr>
          <w:rFonts w:hint="eastAsia" w:ascii="仿宋" w:hAnsi="仿宋" w:eastAsia="仿宋"/>
          <w:sz w:val="32"/>
          <w:szCs w:val="24"/>
          <w:highlight w:val="none"/>
        </w:rPr>
        <w:t>附件一、工程量清单</w:t>
      </w:r>
    </w:p>
    <w:tbl>
      <w:tblPr>
        <w:tblStyle w:val="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7"/>
        <w:gridCol w:w="1412"/>
        <w:gridCol w:w="648"/>
        <w:gridCol w:w="806"/>
        <w:gridCol w:w="3244"/>
        <w:gridCol w:w="3231"/>
      </w:tblGrid>
      <w:tr w14:paraId="5C58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01443EEC">
            <w:pPr>
              <w:widowControl/>
              <w:spacing w:line="451" w:lineRule="atLeast"/>
              <w:jc w:val="both"/>
              <w:rPr>
                <w:rFonts w:hint="eastAsia" w:ascii="宋体" w:hAnsi="宋体" w:eastAsia="宋体" w:cs="宋体"/>
                <w:b/>
                <w:bCs/>
                <w:i w:val="0"/>
                <w:iCs w:val="0"/>
                <w:color w:val="000000"/>
                <w:sz w:val="21"/>
                <w:szCs w:val="21"/>
                <w:u w:val="none"/>
              </w:rPr>
            </w:pPr>
            <w:r>
              <w:rPr>
                <w:rFonts w:ascii="仿宋" w:hAnsi="仿宋" w:eastAsia="仿宋"/>
                <w:b/>
                <w:bCs/>
                <w:sz w:val="30"/>
                <w:highlight w:val="none"/>
              </w:rPr>
              <w:br w:type="page"/>
            </w:r>
            <w:r>
              <w:rPr>
                <w:rStyle w:val="9"/>
                <w:b/>
                <w:bCs/>
                <w:lang w:val="en-US" w:eastAsia="zh-CN" w:bidi="ar"/>
              </w:rPr>
              <w:t>序号</w:t>
            </w:r>
          </w:p>
        </w:tc>
        <w:tc>
          <w:tcPr>
            <w:tcW w:w="1412" w:type="dxa"/>
            <w:shd w:val="clear" w:color="auto" w:fill="auto"/>
            <w:vAlign w:val="center"/>
          </w:tcPr>
          <w:p w14:paraId="495F0C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项目名称</w:t>
            </w:r>
          </w:p>
        </w:tc>
        <w:tc>
          <w:tcPr>
            <w:tcW w:w="648" w:type="dxa"/>
            <w:shd w:val="clear" w:color="auto" w:fill="auto"/>
            <w:vAlign w:val="center"/>
          </w:tcPr>
          <w:p w14:paraId="5EFF9F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计量单位</w:t>
            </w:r>
          </w:p>
        </w:tc>
        <w:tc>
          <w:tcPr>
            <w:tcW w:w="806" w:type="dxa"/>
            <w:shd w:val="clear" w:color="auto" w:fill="auto"/>
            <w:vAlign w:val="center"/>
          </w:tcPr>
          <w:p w14:paraId="444F56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合同数量</w:t>
            </w:r>
          </w:p>
        </w:tc>
        <w:tc>
          <w:tcPr>
            <w:tcW w:w="3244" w:type="dxa"/>
            <w:shd w:val="clear" w:color="auto" w:fill="auto"/>
            <w:vAlign w:val="center"/>
          </w:tcPr>
          <w:p w14:paraId="21158F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9"/>
                <w:b/>
                <w:bCs/>
                <w:lang w:val="en-US" w:eastAsia="zh-CN" w:bidi="ar"/>
              </w:rPr>
              <w:t>工作内容</w:t>
            </w:r>
          </w:p>
        </w:tc>
        <w:tc>
          <w:tcPr>
            <w:tcW w:w="3231" w:type="dxa"/>
            <w:shd w:val="clear" w:color="auto" w:fill="auto"/>
            <w:vAlign w:val="center"/>
          </w:tcPr>
          <w:p w14:paraId="372C03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价格组成</w:t>
            </w:r>
          </w:p>
        </w:tc>
      </w:tr>
      <w:tr w14:paraId="3F36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5E3F660">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16113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交通标线</w:t>
            </w:r>
          </w:p>
        </w:tc>
        <w:tc>
          <w:tcPr>
            <w:tcW w:w="648" w:type="dxa"/>
            <w:shd w:val="clear" w:color="auto" w:fill="auto"/>
            <w:vAlign w:val="center"/>
          </w:tcPr>
          <w:p w14:paraId="3350FD60">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1466E309">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12351ED7">
            <w:pPr>
              <w:jc w:val="left"/>
              <w:rPr>
                <w:rFonts w:hint="eastAsia" w:ascii="宋体" w:hAnsi="宋体" w:eastAsia="宋体" w:cs="宋体"/>
                <w:i w:val="0"/>
                <w:iCs w:val="0"/>
                <w:color w:val="000000"/>
                <w:sz w:val="20"/>
                <w:szCs w:val="20"/>
                <w:u w:val="none"/>
              </w:rPr>
            </w:pPr>
          </w:p>
        </w:tc>
        <w:tc>
          <w:tcPr>
            <w:tcW w:w="3231" w:type="dxa"/>
            <w:shd w:val="clear" w:color="auto" w:fill="auto"/>
            <w:vAlign w:val="center"/>
          </w:tcPr>
          <w:p w14:paraId="2F0772FF">
            <w:pPr>
              <w:jc w:val="left"/>
              <w:rPr>
                <w:rFonts w:hint="eastAsia" w:ascii="宋体" w:hAnsi="宋体" w:eastAsia="宋体" w:cs="宋体"/>
                <w:i w:val="0"/>
                <w:iCs w:val="0"/>
                <w:color w:val="000000"/>
                <w:sz w:val="18"/>
                <w:szCs w:val="18"/>
                <w:u w:val="none"/>
              </w:rPr>
            </w:pPr>
          </w:p>
        </w:tc>
      </w:tr>
      <w:tr w14:paraId="0C98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37" w:type="dxa"/>
            <w:shd w:val="clear" w:color="auto" w:fill="auto"/>
            <w:vAlign w:val="center"/>
          </w:tcPr>
          <w:p w14:paraId="26550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2" w:type="dxa"/>
            <w:shd w:val="clear" w:color="auto" w:fill="auto"/>
            <w:vAlign w:val="center"/>
          </w:tcPr>
          <w:p w14:paraId="7CE9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热熔性标线</w:t>
            </w:r>
          </w:p>
        </w:tc>
        <w:tc>
          <w:tcPr>
            <w:tcW w:w="648" w:type="dxa"/>
            <w:shd w:val="clear" w:color="auto" w:fill="auto"/>
            <w:vAlign w:val="center"/>
          </w:tcPr>
          <w:p w14:paraId="04BC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5930A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6881.3</w:t>
            </w:r>
          </w:p>
        </w:tc>
        <w:tc>
          <w:tcPr>
            <w:tcW w:w="3244" w:type="dxa"/>
            <w:shd w:val="clear" w:color="auto" w:fill="auto"/>
            <w:vAlign w:val="center"/>
          </w:tcPr>
          <w:p w14:paraId="2FC68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1.纵向标线,热熔涂料,清扫路面、定位放线、涂料制备、涂敷、漆划、养护等所有工作，满足设计及规范要求。</w:t>
            </w:r>
          </w:p>
        </w:tc>
        <w:tc>
          <w:tcPr>
            <w:tcW w:w="3231" w:type="dxa"/>
            <w:vMerge w:val="restart"/>
            <w:shd w:val="clear" w:color="auto" w:fill="auto"/>
            <w:vAlign w:val="center"/>
          </w:tcPr>
          <w:p w14:paraId="2B824D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1.与完成本项内容的所有材料（如油漆、涂料等）均由乙方自备，费用包含在单价中。2.与完成本项内容的所有施工、安装、运输及机械进岀场等所有费用、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63DA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37" w:type="dxa"/>
            <w:shd w:val="clear" w:color="auto" w:fill="auto"/>
            <w:vAlign w:val="center"/>
          </w:tcPr>
          <w:p w14:paraId="5082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2" w:type="dxa"/>
            <w:shd w:val="clear" w:color="auto" w:fill="auto"/>
            <w:vAlign w:val="center"/>
          </w:tcPr>
          <w:p w14:paraId="17CF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横向人行道标线</w:t>
            </w:r>
          </w:p>
        </w:tc>
        <w:tc>
          <w:tcPr>
            <w:tcW w:w="648" w:type="dxa"/>
            <w:shd w:val="clear" w:color="auto" w:fill="auto"/>
            <w:vAlign w:val="center"/>
          </w:tcPr>
          <w:p w14:paraId="71A2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53C94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3065.3</w:t>
            </w:r>
          </w:p>
        </w:tc>
        <w:tc>
          <w:tcPr>
            <w:tcW w:w="3244" w:type="dxa"/>
            <w:shd w:val="clear" w:color="auto" w:fill="auto"/>
            <w:vAlign w:val="center"/>
          </w:tcPr>
          <w:p w14:paraId="4B405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1.横向标线,热熔涂料,清扫路面、定位放线、涂料制备、涂敷、漆划、养护</w:t>
            </w:r>
          </w:p>
        </w:tc>
        <w:tc>
          <w:tcPr>
            <w:tcW w:w="3231" w:type="dxa"/>
            <w:vMerge w:val="continue"/>
            <w:shd w:val="clear" w:color="auto" w:fill="auto"/>
            <w:vAlign w:val="center"/>
          </w:tcPr>
          <w:p w14:paraId="0CE56BCE">
            <w:pPr>
              <w:jc w:val="left"/>
              <w:rPr>
                <w:rFonts w:hint="eastAsia" w:ascii="宋体" w:hAnsi="宋体" w:eastAsia="宋体" w:cs="宋体"/>
                <w:i w:val="0"/>
                <w:iCs w:val="0"/>
                <w:color w:val="000000"/>
                <w:sz w:val="16"/>
                <w:szCs w:val="16"/>
                <w:u w:val="none"/>
              </w:rPr>
            </w:pPr>
          </w:p>
        </w:tc>
      </w:tr>
      <w:tr w14:paraId="2153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37" w:type="dxa"/>
            <w:shd w:val="clear" w:color="auto" w:fill="auto"/>
            <w:vAlign w:val="center"/>
          </w:tcPr>
          <w:p w14:paraId="6381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2" w:type="dxa"/>
            <w:shd w:val="clear" w:color="auto" w:fill="auto"/>
            <w:vAlign w:val="center"/>
          </w:tcPr>
          <w:p w14:paraId="32FA6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导向箭头、零星标线</w:t>
            </w:r>
          </w:p>
        </w:tc>
        <w:tc>
          <w:tcPr>
            <w:tcW w:w="648" w:type="dxa"/>
            <w:shd w:val="clear" w:color="auto" w:fill="auto"/>
            <w:vAlign w:val="center"/>
          </w:tcPr>
          <w:p w14:paraId="6240A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07522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832.13</w:t>
            </w:r>
          </w:p>
        </w:tc>
        <w:tc>
          <w:tcPr>
            <w:tcW w:w="3244" w:type="dxa"/>
            <w:shd w:val="clear" w:color="auto" w:fill="auto"/>
            <w:vAlign w:val="center"/>
          </w:tcPr>
          <w:p w14:paraId="4175F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1.文字、字符，图形标记，热熔涂料,清扫路面、定位放线、涂料制备、涂敷、漆划、养护</w:t>
            </w:r>
          </w:p>
        </w:tc>
        <w:tc>
          <w:tcPr>
            <w:tcW w:w="3231" w:type="dxa"/>
            <w:vMerge w:val="continue"/>
            <w:shd w:val="clear" w:color="auto" w:fill="auto"/>
            <w:vAlign w:val="center"/>
          </w:tcPr>
          <w:p w14:paraId="3B95D289">
            <w:pPr>
              <w:jc w:val="left"/>
              <w:rPr>
                <w:rFonts w:hint="eastAsia" w:ascii="宋体" w:hAnsi="宋体" w:eastAsia="宋体" w:cs="宋体"/>
                <w:i w:val="0"/>
                <w:iCs w:val="0"/>
                <w:color w:val="000000"/>
                <w:sz w:val="16"/>
                <w:szCs w:val="16"/>
                <w:u w:val="none"/>
              </w:rPr>
            </w:pPr>
          </w:p>
        </w:tc>
      </w:tr>
      <w:tr w14:paraId="1E70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6E7B6A20">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D27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预埋管线、接线井</w:t>
            </w:r>
          </w:p>
        </w:tc>
        <w:tc>
          <w:tcPr>
            <w:tcW w:w="648" w:type="dxa"/>
            <w:shd w:val="clear" w:color="auto" w:fill="auto"/>
            <w:vAlign w:val="center"/>
          </w:tcPr>
          <w:p w14:paraId="4FDC1C7B">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1C4562CD">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78E9298F">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9AA1C8C">
            <w:pPr>
              <w:jc w:val="left"/>
              <w:rPr>
                <w:rFonts w:hint="eastAsia" w:ascii="宋体" w:hAnsi="宋体" w:eastAsia="宋体" w:cs="宋体"/>
                <w:i w:val="0"/>
                <w:iCs w:val="0"/>
                <w:color w:val="000000"/>
                <w:sz w:val="16"/>
                <w:szCs w:val="16"/>
                <w:u w:val="none"/>
              </w:rPr>
            </w:pPr>
          </w:p>
        </w:tc>
      </w:tr>
      <w:tr w14:paraId="0FD6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A3D9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2" w:type="dxa"/>
            <w:shd w:val="clear" w:color="auto" w:fill="auto"/>
            <w:vAlign w:val="center"/>
          </w:tcPr>
          <w:p w14:paraId="39C3D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62E3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BFB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11374</w:t>
            </w:r>
          </w:p>
        </w:tc>
        <w:tc>
          <w:tcPr>
            <w:tcW w:w="3244" w:type="dxa"/>
            <w:shd w:val="clear" w:color="auto" w:fill="auto"/>
            <w:vAlign w:val="center"/>
          </w:tcPr>
          <w:p w14:paraId="362A8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1.PVC管D110，配管、锯管、煨弯、管口处理、接管、埋设、封管口</w:t>
            </w:r>
          </w:p>
        </w:tc>
        <w:tc>
          <w:tcPr>
            <w:tcW w:w="3231" w:type="dxa"/>
            <w:vMerge w:val="restart"/>
            <w:shd w:val="clear" w:color="auto" w:fill="auto"/>
            <w:vAlign w:val="center"/>
          </w:tcPr>
          <w:p w14:paraId="576EE7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1.与完成本项内容的所有材料（如配管、井盖、级配砂石、砂砾、细砂、碎石及混凝土等）均由乙方自备，费用包含在单价中。2.与完成本项内容的所有施工、安装、运输及机械进岀场等所有费用、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23E7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07E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2" w:type="dxa"/>
            <w:shd w:val="clear" w:color="auto" w:fill="auto"/>
            <w:vAlign w:val="center"/>
          </w:tcPr>
          <w:p w14:paraId="35971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5F4B1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57EC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4238</w:t>
            </w:r>
          </w:p>
        </w:tc>
        <w:tc>
          <w:tcPr>
            <w:tcW w:w="3244" w:type="dxa"/>
            <w:shd w:val="clear" w:color="auto" w:fill="auto"/>
            <w:vAlign w:val="center"/>
          </w:tcPr>
          <w:p w14:paraId="2F553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1.镀锌钢管D85，配管、锯管、煨弯、管口处理、接管、埋设、封管口</w:t>
            </w:r>
          </w:p>
        </w:tc>
        <w:tc>
          <w:tcPr>
            <w:tcW w:w="3231" w:type="dxa"/>
            <w:vMerge w:val="continue"/>
            <w:shd w:val="clear" w:color="auto" w:fill="auto"/>
            <w:vAlign w:val="center"/>
          </w:tcPr>
          <w:p w14:paraId="5826179C">
            <w:pPr>
              <w:jc w:val="left"/>
              <w:rPr>
                <w:rFonts w:hint="eastAsia" w:ascii="宋体" w:hAnsi="宋体" w:eastAsia="宋体" w:cs="宋体"/>
                <w:i w:val="0"/>
                <w:iCs w:val="0"/>
                <w:color w:val="000000"/>
                <w:sz w:val="16"/>
                <w:szCs w:val="16"/>
                <w:u w:val="none"/>
              </w:rPr>
            </w:pPr>
          </w:p>
        </w:tc>
      </w:tr>
      <w:tr w14:paraId="730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F15C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2" w:type="dxa"/>
            <w:shd w:val="clear" w:color="auto" w:fill="auto"/>
            <w:vAlign w:val="center"/>
          </w:tcPr>
          <w:p w14:paraId="0AB30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交通接线井</w:t>
            </w:r>
          </w:p>
        </w:tc>
        <w:tc>
          <w:tcPr>
            <w:tcW w:w="648" w:type="dxa"/>
            <w:shd w:val="clear" w:color="auto" w:fill="auto"/>
            <w:vAlign w:val="center"/>
          </w:tcPr>
          <w:p w14:paraId="045BD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6" w:type="dxa"/>
            <w:shd w:val="clear" w:color="auto" w:fill="auto"/>
            <w:vAlign w:val="center"/>
          </w:tcPr>
          <w:p w14:paraId="6DC72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3244" w:type="dxa"/>
            <w:shd w:val="clear" w:color="auto" w:fill="auto"/>
            <w:vAlign w:val="center"/>
          </w:tcPr>
          <w:p w14:paraId="3056B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1.混凝土砖砌，混凝土捣固、养生、调制砂浆、砌筑、抹灰、勾缝、井盖、井座、爬梯安装、材料运输</w:t>
            </w:r>
          </w:p>
        </w:tc>
        <w:tc>
          <w:tcPr>
            <w:tcW w:w="3231" w:type="dxa"/>
            <w:vMerge w:val="continue"/>
            <w:shd w:val="clear" w:color="auto" w:fill="auto"/>
            <w:vAlign w:val="center"/>
          </w:tcPr>
          <w:p w14:paraId="4532645E">
            <w:pPr>
              <w:jc w:val="left"/>
              <w:rPr>
                <w:rFonts w:hint="eastAsia" w:ascii="宋体" w:hAnsi="宋体" w:eastAsia="宋体" w:cs="宋体"/>
                <w:i w:val="0"/>
                <w:iCs w:val="0"/>
                <w:color w:val="000000"/>
                <w:sz w:val="16"/>
                <w:szCs w:val="16"/>
                <w:u w:val="none"/>
              </w:rPr>
            </w:pPr>
          </w:p>
        </w:tc>
      </w:tr>
      <w:tr w14:paraId="36DF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637" w:type="dxa"/>
            <w:shd w:val="clear" w:color="auto" w:fill="auto"/>
            <w:vAlign w:val="center"/>
          </w:tcPr>
          <w:p w14:paraId="1F55F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2" w:type="dxa"/>
            <w:shd w:val="clear" w:color="auto" w:fill="auto"/>
            <w:vAlign w:val="center"/>
          </w:tcPr>
          <w:p w14:paraId="5FA91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13E6B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8A50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5768</w:t>
            </w:r>
          </w:p>
        </w:tc>
        <w:tc>
          <w:tcPr>
            <w:tcW w:w="3244" w:type="dxa"/>
            <w:shd w:val="clear" w:color="auto" w:fill="auto"/>
            <w:vAlign w:val="center"/>
          </w:tcPr>
          <w:p w14:paraId="6BED1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72508785">
            <w:pPr>
              <w:jc w:val="left"/>
              <w:rPr>
                <w:rFonts w:hint="eastAsia" w:ascii="宋体" w:hAnsi="宋体" w:eastAsia="宋体" w:cs="宋体"/>
                <w:i w:val="0"/>
                <w:iCs w:val="0"/>
                <w:color w:val="000000"/>
                <w:sz w:val="16"/>
                <w:szCs w:val="16"/>
                <w:u w:val="none"/>
              </w:rPr>
            </w:pPr>
          </w:p>
        </w:tc>
      </w:tr>
      <w:tr w14:paraId="501D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53EFF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2" w:type="dxa"/>
            <w:shd w:val="clear" w:color="auto" w:fill="auto"/>
            <w:vAlign w:val="center"/>
          </w:tcPr>
          <w:p w14:paraId="668A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0AB58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548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817.25</w:t>
            </w:r>
          </w:p>
        </w:tc>
        <w:tc>
          <w:tcPr>
            <w:tcW w:w="3244" w:type="dxa"/>
            <w:shd w:val="clear" w:color="auto" w:fill="auto"/>
            <w:vAlign w:val="center"/>
          </w:tcPr>
          <w:p w14:paraId="6E53F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2DEAF8B7">
            <w:pPr>
              <w:jc w:val="left"/>
              <w:rPr>
                <w:rFonts w:hint="eastAsia" w:ascii="宋体" w:hAnsi="宋体" w:eastAsia="宋体" w:cs="宋体"/>
                <w:i w:val="0"/>
                <w:iCs w:val="0"/>
                <w:color w:val="000000"/>
                <w:sz w:val="16"/>
                <w:szCs w:val="16"/>
                <w:u w:val="none"/>
              </w:rPr>
            </w:pPr>
          </w:p>
        </w:tc>
      </w:tr>
      <w:tr w14:paraId="139C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39C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2" w:type="dxa"/>
            <w:shd w:val="clear" w:color="auto" w:fill="auto"/>
            <w:vAlign w:val="center"/>
          </w:tcPr>
          <w:p w14:paraId="64653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5E2B7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9C66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817.25</w:t>
            </w:r>
          </w:p>
        </w:tc>
        <w:tc>
          <w:tcPr>
            <w:tcW w:w="3244" w:type="dxa"/>
            <w:shd w:val="clear" w:color="auto" w:fill="auto"/>
            <w:vAlign w:val="center"/>
          </w:tcPr>
          <w:p w14:paraId="4A14C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EC22646">
            <w:pPr>
              <w:jc w:val="left"/>
              <w:rPr>
                <w:rFonts w:hint="eastAsia" w:ascii="宋体" w:hAnsi="宋体" w:eastAsia="宋体" w:cs="宋体"/>
                <w:i w:val="0"/>
                <w:iCs w:val="0"/>
                <w:color w:val="000000"/>
                <w:sz w:val="16"/>
                <w:szCs w:val="16"/>
                <w:u w:val="none"/>
              </w:rPr>
            </w:pPr>
          </w:p>
        </w:tc>
      </w:tr>
      <w:tr w14:paraId="22DF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51A49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2" w:type="dxa"/>
            <w:shd w:val="clear" w:color="auto" w:fill="auto"/>
            <w:vAlign w:val="center"/>
          </w:tcPr>
          <w:p w14:paraId="52331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40F9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750E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w:t>
            </w:r>
          </w:p>
        </w:tc>
        <w:tc>
          <w:tcPr>
            <w:tcW w:w="3244" w:type="dxa"/>
            <w:shd w:val="clear" w:color="auto" w:fill="auto"/>
            <w:vAlign w:val="center"/>
          </w:tcPr>
          <w:p w14:paraId="18214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7E078BC4">
            <w:pPr>
              <w:jc w:val="left"/>
              <w:rPr>
                <w:rFonts w:hint="eastAsia" w:ascii="宋体" w:hAnsi="宋体" w:eastAsia="宋体" w:cs="宋体"/>
                <w:i w:val="0"/>
                <w:iCs w:val="0"/>
                <w:color w:val="000000"/>
                <w:sz w:val="16"/>
                <w:szCs w:val="16"/>
                <w:u w:val="none"/>
              </w:rPr>
            </w:pPr>
          </w:p>
        </w:tc>
      </w:tr>
      <w:tr w14:paraId="5583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29A1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2" w:type="dxa"/>
            <w:shd w:val="clear" w:color="auto" w:fill="auto"/>
            <w:vAlign w:val="center"/>
          </w:tcPr>
          <w:p w14:paraId="05BB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回填砂</w:t>
            </w:r>
          </w:p>
        </w:tc>
        <w:tc>
          <w:tcPr>
            <w:tcW w:w="648" w:type="dxa"/>
            <w:shd w:val="clear" w:color="auto" w:fill="auto"/>
            <w:vAlign w:val="center"/>
          </w:tcPr>
          <w:p w14:paraId="1FA8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84B2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w:t>
            </w:r>
          </w:p>
        </w:tc>
        <w:tc>
          <w:tcPr>
            <w:tcW w:w="3244" w:type="dxa"/>
            <w:shd w:val="clear" w:color="auto" w:fill="auto"/>
            <w:vAlign w:val="center"/>
          </w:tcPr>
          <w:p w14:paraId="5E275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1.回填砂、平整、夯实</w:t>
            </w:r>
          </w:p>
        </w:tc>
        <w:tc>
          <w:tcPr>
            <w:tcW w:w="3231" w:type="dxa"/>
            <w:vMerge w:val="continue"/>
            <w:shd w:val="clear" w:color="auto" w:fill="auto"/>
            <w:vAlign w:val="center"/>
          </w:tcPr>
          <w:p w14:paraId="76E8BF01">
            <w:pPr>
              <w:jc w:val="left"/>
              <w:rPr>
                <w:rFonts w:hint="eastAsia" w:ascii="宋体" w:hAnsi="宋体" w:eastAsia="宋体" w:cs="宋体"/>
                <w:i w:val="0"/>
                <w:iCs w:val="0"/>
                <w:color w:val="000000"/>
                <w:sz w:val="16"/>
                <w:szCs w:val="16"/>
                <w:u w:val="none"/>
              </w:rPr>
            </w:pPr>
          </w:p>
        </w:tc>
      </w:tr>
      <w:tr w14:paraId="3D1D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66C8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2" w:type="dxa"/>
            <w:shd w:val="clear" w:color="auto" w:fill="auto"/>
            <w:vAlign w:val="center"/>
          </w:tcPr>
          <w:p w14:paraId="278C3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回填碎石</w:t>
            </w:r>
          </w:p>
        </w:tc>
        <w:tc>
          <w:tcPr>
            <w:tcW w:w="648" w:type="dxa"/>
            <w:shd w:val="clear" w:color="auto" w:fill="auto"/>
            <w:vAlign w:val="center"/>
          </w:tcPr>
          <w:p w14:paraId="1A569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2A6D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3244" w:type="dxa"/>
            <w:shd w:val="clear" w:color="auto" w:fill="auto"/>
            <w:vAlign w:val="center"/>
          </w:tcPr>
          <w:p w14:paraId="2EB9D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1.回填碎石、平整、夯实</w:t>
            </w:r>
          </w:p>
        </w:tc>
        <w:tc>
          <w:tcPr>
            <w:tcW w:w="3231" w:type="dxa"/>
            <w:vMerge w:val="continue"/>
            <w:shd w:val="clear" w:color="auto" w:fill="auto"/>
            <w:vAlign w:val="center"/>
          </w:tcPr>
          <w:p w14:paraId="3BB758C3">
            <w:pPr>
              <w:jc w:val="left"/>
              <w:rPr>
                <w:rFonts w:hint="eastAsia" w:ascii="宋体" w:hAnsi="宋体" w:eastAsia="宋体" w:cs="宋体"/>
                <w:i w:val="0"/>
                <w:iCs w:val="0"/>
                <w:color w:val="000000"/>
                <w:sz w:val="16"/>
                <w:szCs w:val="16"/>
                <w:u w:val="none"/>
              </w:rPr>
            </w:pPr>
          </w:p>
        </w:tc>
      </w:tr>
      <w:tr w14:paraId="633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4886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2" w:type="dxa"/>
            <w:shd w:val="clear" w:color="auto" w:fill="auto"/>
            <w:vAlign w:val="center"/>
          </w:tcPr>
          <w:p w14:paraId="6EFBE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砼包管</w:t>
            </w:r>
          </w:p>
        </w:tc>
        <w:tc>
          <w:tcPr>
            <w:tcW w:w="648" w:type="dxa"/>
            <w:shd w:val="clear" w:color="auto" w:fill="auto"/>
            <w:vAlign w:val="center"/>
          </w:tcPr>
          <w:p w14:paraId="44213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67A6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244" w:type="dxa"/>
            <w:shd w:val="clear" w:color="auto" w:fill="auto"/>
            <w:vAlign w:val="center"/>
          </w:tcPr>
          <w:p w14:paraId="2BD29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1.C20混凝土包管浇筑、捣固、抹平、养护等</w:t>
            </w:r>
          </w:p>
        </w:tc>
        <w:tc>
          <w:tcPr>
            <w:tcW w:w="3231" w:type="dxa"/>
            <w:vMerge w:val="continue"/>
            <w:shd w:val="clear" w:color="auto" w:fill="auto"/>
            <w:vAlign w:val="center"/>
          </w:tcPr>
          <w:p w14:paraId="416EB6BF">
            <w:pPr>
              <w:jc w:val="left"/>
              <w:rPr>
                <w:rFonts w:hint="eastAsia" w:ascii="宋体" w:hAnsi="宋体" w:eastAsia="宋体" w:cs="宋体"/>
                <w:i w:val="0"/>
                <w:iCs w:val="0"/>
                <w:color w:val="000000"/>
                <w:sz w:val="16"/>
                <w:szCs w:val="16"/>
                <w:u w:val="none"/>
              </w:rPr>
            </w:pPr>
          </w:p>
        </w:tc>
      </w:tr>
      <w:tr w14:paraId="10C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F231493">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4914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5×2.5M双悬臂式标志牌</w:t>
            </w:r>
          </w:p>
        </w:tc>
        <w:tc>
          <w:tcPr>
            <w:tcW w:w="648" w:type="dxa"/>
            <w:shd w:val="clear" w:color="auto" w:fill="auto"/>
            <w:vAlign w:val="center"/>
          </w:tcPr>
          <w:p w14:paraId="3176F2F4">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23337265">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9F3EC65">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729EA9FF">
            <w:pPr>
              <w:jc w:val="left"/>
              <w:rPr>
                <w:rFonts w:hint="eastAsia" w:ascii="宋体" w:hAnsi="宋体" w:eastAsia="宋体" w:cs="宋体"/>
                <w:i w:val="0"/>
                <w:iCs w:val="0"/>
                <w:color w:val="000000"/>
                <w:sz w:val="16"/>
                <w:szCs w:val="16"/>
                <w:u w:val="none"/>
              </w:rPr>
            </w:pPr>
          </w:p>
        </w:tc>
      </w:tr>
      <w:tr w14:paraId="5B8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2102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2" w:type="dxa"/>
            <w:shd w:val="clear" w:color="auto" w:fill="auto"/>
            <w:vAlign w:val="center"/>
          </w:tcPr>
          <w:p w14:paraId="25FE8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双悬臂式交通标志杆</w:t>
            </w:r>
          </w:p>
        </w:tc>
        <w:tc>
          <w:tcPr>
            <w:tcW w:w="648" w:type="dxa"/>
            <w:shd w:val="clear" w:color="auto" w:fill="auto"/>
            <w:vAlign w:val="center"/>
          </w:tcPr>
          <w:p w14:paraId="5094D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26B7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214A3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1.类型：交通标志A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3.规格尺寸：钢管立柱Φ450*12*7940，钢管横梁4根Φ245*8*5530，2根Φ245*8*660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4.油漆品种：杆件热镀锌防腐处理，镀锌量600g/m2，其表面白色喷塑处理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443404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双悬臂式交通标志杆、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38DB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79D0F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2" w:type="dxa"/>
            <w:shd w:val="clear" w:color="auto" w:fill="auto"/>
            <w:vAlign w:val="center"/>
          </w:tcPr>
          <w:p w14:paraId="29067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2873C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6F1FF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6A05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1.部位：双悬臂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2.材质、规格尺寸：标志牌材料为2024、T4状态硬铝合金板、5000*2500*3mm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3.板面反光膜等级:采用大角度反光膜（微棱镜型）,GBT18833-2012中的V类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4.现场组装、与标志杆之间的连接、拼装成型、调整</w:t>
            </w:r>
          </w:p>
        </w:tc>
        <w:tc>
          <w:tcPr>
            <w:tcW w:w="3231" w:type="dxa"/>
            <w:vMerge w:val="continue"/>
            <w:shd w:val="clear" w:color="auto" w:fill="auto"/>
            <w:vAlign w:val="center"/>
          </w:tcPr>
          <w:p w14:paraId="2BD6D0BB">
            <w:pPr>
              <w:jc w:val="left"/>
              <w:rPr>
                <w:rFonts w:hint="eastAsia" w:ascii="宋体" w:hAnsi="宋体" w:eastAsia="宋体" w:cs="宋体"/>
                <w:i w:val="0"/>
                <w:iCs w:val="0"/>
                <w:color w:val="000000"/>
                <w:sz w:val="16"/>
                <w:szCs w:val="16"/>
                <w:u w:val="none"/>
              </w:rPr>
            </w:pPr>
          </w:p>
        </w:tc>
      </w:tr>
      <w:tr w14:paraId="5141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023EF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2" w:type="dxa"/>
            <w:shd w:val="clear" w:color="auto" w:fill="auto"/>
            <w:vAlign w:val="center"/>
          </w:tcPr>
          <w:p w14:paraId="3931F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553B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A458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244" w:type="dxa"/>
            <w:shd w:val="clear" w:color="auto" w:fill="auto"/>
            <w:vAlign w:val="center"/>
          </w:tcPr>
          <w:p w14:paraId="46E75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4CF93D33">
            <w:pPr>
              <w:jc w:val="left"/>
              <w:rPr>
                <w:rFonts w:hint="eastAsia" w:ascii="宋体" w:hAnsi="宋体" w:eastAsia="宋体" w:cs="宋体"/>
                <w:i w:val="0"/>
                <w:iCs w:val="0"/>
                <w:color w:val="000000"/>
                <w:sz w:val="16"/>
                <w:szCs w:val="16"/>
                <w:u w:val="none"/>
              </w:rPr>
            </w:pPr>
          </w:p>
        </w:tc>
      </w:tr>
      <w:tr w14:paraId="6826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604F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2" w:type="dxa"/>
            <w:shd w:val="clear" w:color="auto" w:fill="auto"/>
            <w:vAlign w:val="center"/>
          </w:tcPr>
          <w:p w14:paraId="2C23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561BB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3CF12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244" w:type="dxa"/>
            <w:shd w:val="clear" w:color="auto" w:fill="auto"/>
            <w:vAlign w:val="center"/>
          </w:tcPr>
          <w:p w14:paraId="658D5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5CEDE6CE">
            <w:pPr>
              <w:jc w:val="left"/>
              <w:rPr>
                <w:rFonts w:hint="eastAsia" w:ascii="宋体" w:hAnsi="宋体" w:eastAsia="宋体" w:cs="宋体"/>
                <w:i w:val="0"/>
                <w:iCs w:val="0"/>
                <w:color w:val="000000"/>
                <w:sz w:val="16"/>
                <w:szCs w:val="16"/>
                <w:u w:val="none"/>
              </w:rPr>
            </w:pPr>
          </w:p>
        </w:tc>
      </w:tr>
      <w:tr w14:paraId="540C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EC70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2" w:type="dxa"/>
            <w:shd w:val="clear" w:color="auto" w:fill="auto"/>
            <w:vAlign w:val="center"/>
          </w:tcPr>
          <w:p w14:paraId="04F1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34516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AB1E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1F887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52AC1D58">
            <w:pPr>
              <w:jc w:val="left"/>
              <w:rPr>
                <w:rFonts w:hint="eastAsia" w:ascii="宋体" w:hAnsi="宋体" w:eastAsia="宋体" w:cs="宋体"/>
                <w:i w:val="0"/>
                <w:iCs w:val="0"/>
                <w:color w:val="000000"/>
                <w:sz w:val="16"/>
                <w:szCs w:val="16"/>
                <w:u w:val="none"/>
              </w:rPr>
            </w:pPr>
          </w:p>
        </w:tc>
      </w:tr>
      <w:tr w14:paraId="554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B06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2" w:type="dxa"/>
            <w:shd w:val="clear" w:color="auto" w:fill="auto"/>
            <w:vAlign w:val="center"/>
          </w:tcPr>
          <w:p w14:paraId="02D8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3CB8F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4D36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244" w:type="dxa"/>
            <w:shd w:val="clear" w:color="auto" w:fill="auto"/>
            <w:vAlign w:val="center"/>
          </w:tcPr>
          <w:p w14:paraId="6CF6C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730CD176">
            <w:pPr>
              <w:jc w:val="left"/>
              <w:rPr>
                <w:rFonts w:hint="eastAsia" w:ascii="宋体" w:hAnsi="宋体" w:eastAsia="宋体" w:cs="宋体"/>
                <w:i w:val="0"/>
                <w:iCs w:val="0"/>
                <w:color w:val="000000"/>
                <w:sz w:val="16"/>
                <w:szCs w:val="16"/>
                <w:u w:val="none"/>
              </w:rPr>
            </w:pPr>
          </w:p>
        </w:tc>
      </w:tr>
      <w:tr w14:paraId="3A5D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3B56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2" w:type="dxa"/>
            <w:shd w:val="clear" w:color="auto" w:fill="auto"/>
            <w:vAlign w:val="center"/>
          </w:tcPr>
          <w:p w14:paraId="0731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12BC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905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w:t>
            </w:r>
          </w:p>
        </w:tc>
        <w:tc>
          <w:tcPr>
            <w:tcW w:w="3244" w:type="dxa"/>
            <w:shd w:val="clear" w:color="auto" w:fill="auto"/>
            <w:vAlign w:val="center"/>
          </w:tcPr>
          <w:p w14:paraId="740DD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018ACB2C">
            <w:pPr>
              <w:jc w:val="left"/>
              <w:rPr>
                <w:rFonts w:hint="eastAsia" w:ascii="宋体" w:hAnsi="宋体" w:eastAsia="宋体" w:cs="宋体"/>
                <w:i w:val="0"/>
                <w:iCs w:val="0"/>
                <w:color w:val="000000"/>
                <w:sz w:val="16"/>
                <w:szCs w:val="16"/>
                <w:u w:val="none"/>
              </w:rPr>
            </w:pPr>
          </w:p>
        </w:tc>
      </w:tr>
      <w:tr w14:paraId="076E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244B5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2" w:type="dxa"/>
            <w:shd w:val="clear" w:color="auto" w:fill="auto"/>
            <w:vAlign w:val="center"/>
          </w:tcPr>
          <w:p w14:paraId="31D9A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450D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A32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0.192</w:t>
            </w:r>
          </w:p>
        </w:tc>
        <w:tc>
          <w:tcPr>
            <w:tcW w:w="3244" w:type="dxa"/>
            <w:shd w:val="clear" w:color="auto" w:fill="auto"/>
            <w:vAlign w:val="center"/>
          </w:tcPr>
          <w:p w14:paraId="1AEE6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73B8086A">
            <w:pPr>
              <w:jc w:val="left"/>
              <w:rPr>
                <w:rFonts w:hint="eastAsia" w:ascii="宋体" w:hAnsi="宋体" w:eastAsia="宋体" w:cs="宋体"/>
                <w:i w:val="0"/>
                <w:iCs w:val="0"/>
                <w:color w:val="000000"/>
                <w:sz w:val="16"/>
                <w:szCs w:val="16"/>
                <w:u w:val="none"/>
              </w:rPr>
            </w:pPr>
          </w:p>
        </w:tc>
      </w:tr>
      <w:tr w14:paraId="7F2C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34430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2" w:type="dxa"/>
            <w:shd w:val="clear" w:color="auto" w:fill="auto"/>
            <w:vAlign w:val="center"/>
          </w:tcPr>
          <w:p w14:paraId="05AC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5074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C5B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3244" w:type="dxa"/>
            <w:shd w:val="clear" w:color="auto" w:fill="auto"/>
            <w:vAlign w:val="center"/>
          </w:tcPr>
          <w:p w14:paraId="76FA3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72C87797">
            <w:pPr>
              <w:jc w:val="left"/>
              <w:rPr>
                <w:rFonts w:hint="eastAsia" w:ascii="宋体" w:hAnsi="宋体" w:eastAsia="宋体" w:cs="宋体"/>
                <w:i w:val="0"/>
                <w:iCs w:val="0"/>
                <w:color w:val="000000"/>
                <w:sz w:val="16"/>
                <w:szCs w:val="16"/>
                <w:u w:val="none"/>
              </w:rPr>
            </w:pPr>
          </w:p>
        </w:tc>
      </w:tr>
      <w:tr w14:paraId="54EC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315A3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2" w:type="dxa"/>
            <w:shd w:val="clear" w:color="auto" w:fill="auto"/>
            <w:vAlign w:val="center"/>
          </w:tcPr>
          <w:p w14:paraId="64C02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13B5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2D4A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244" w:type="dxa"/>
            <w:shd w:val="clear" w:color="auto" w:fill="auto"/>
            <w:vAlign w:val="center"/>
          </w:tcPr>
          <w:p w14:paraId="76CD6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0872F3A3">
            <w:pPr>
              <w:jc w:val="left"/>
              <w:rPr>
                <w:rFonts w:hint="eastAsia" w:ascii="宋体" w:hAnsi="宋体" w:eastAsia="宋体" w:cs="宋体"/>
                <w:i w:val="0"/>
                <w:iCs w:val="0"/>
                <w:color w:val="000000"/>
                <w:sz w:val="16"/>
                <w:szCs w:val="16"/>
                <w:u w:val="none"/>
              </w:rPr>
            </w:pPr>
          </w:p>
        </w:tc>
      </w:tr>
      <w:tr w14:paraId="24EB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103D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2" w:type="dxa"/>
            <w:shd w:val="clear" w:color="auto" w:fill="auto"/>
            <w:vAlign w:val="center"/>
          </w:tcPr>
          <w:p w14:paraId="742B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54CF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861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244" w:type="dxa"/>
            <w:shd w:val="clear" w:color="auto" w:fill="auto"/>
            <w:vAlign w:val="center"/>
          </w:tcPr>
          <w:p w14:paraId="009F0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3AD9D06E">
            <w:pPr>
              <w:jc w:val="left"/>
              <w:rPr>
                <w:rFonts w:hint="eastAsia" w:ascii="宋体" w:hAnsi="宋体" w:eastAsia="宋体" w:cs="宋体"/>
                <w:i w:val="0"/>
                <w:iCs w:val="0"/>
                <w:color w:val="000000"/>
                <w:sz w:val="16"/>
                <w:szCs w:val="16"/>
                <w:u w:val="none"/>
              </w:rPr>
            </w:pPr>
          </w:p>
        </w:tc>
      </w:tr>
      <w:tr w14:paraId="2C12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1999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2" w:type="dxa"/>
            <w:shd w:val="clear" w:color="auto" w:fill="auto"/>
            <w:vAlign w:val="center"/>
          </w:tcPr>
          <w:p w14:paraId="43AC6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4F3E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00AD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244" w:type="dxa"/>
            <w:shd w:val="clear" w:color="auto" w:fill="auto"/>
            <w:vAlign w:val="center"/>
          </w:tcPr>
          <w:p w14:paraId="6228E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25FE2DED">
            <w:pPr>
              <w:jc w:val="left"/>
              <w:rPr>
                <w:rFonts w:hint="eastAsia" w:ascii="宋体" w:hAnsi="宋体" w:eastAsia="宋体" w:cs="宋体"/>
                <w:i w:val="0"/>
                <w:iCs w:val="0"/>
                <w:color w:val="000000"/>
                <w:sz w:val="16"/>
                <w:szCs w:val="16"/>
                <w:u w:val="none"/>
              </w:rPr>
            </w:pPr>
          </w:p>
        </w:tc>
      </w:tr>
      <w:tr w14:paraId="7528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995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2" w:type="dxa"/>
            <w:shd w:val="clear" w:color="auto" w:fill="auto"/>
            <w:vAlign w:val="center"/>
          </w:tcPr>
          <w:p w14:paraId="50D10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78F11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84B8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244" w:type="dxa"/>
            <w:shd w:val="clear" w:color="auto" w:fill="auto"/>
            <w:vAlign w:val="center"/>
          </w:tcPr>
          <w:p w14:paraId="21D25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31E31E87">
            <w:pPr>
              <w:jc w:val="left"/>
              <w:rPr>
                <w:rFonts w:hint="eastAsia" w:ascii="宋体" w:hAnsi="宋体" w:eastAsia="宋体" w:cs="宋体"/>
                <w:i w:val="0"/>
                <w:iCs w:val="0"/>
                <w:color w:val="000000"/>
                <w:sz w:val="16"/>
                <w:szCs w:val="16"/>
                <w:u w:val="none"/>
              </w:rPr>
            </w:pPr>
          </w:p>
        </w:tc>
      </w:tr>
      <w:tr w14:paraId="2483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2BBF420">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5370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5×2.5M单悬臂式标志牌</w:t>
            </w:r>
          </w:p>
        </w:tc>
        <w:tc>
          <w:tcPr>
            <w:tcW w:w="648" w:type="dxa"/>
            <w:shd w:val="clear" w:color="auto" w:fill="auto"/>
            <w:vAlign w:val="center"/>
          </w:tcPr>
          <w:p w14:paraId="000EB986">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2C9CBEF0">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A1FAFBC">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28457C3">
            <w:pPr>
              <w:jc w:val="left"/>
              <w:rPr>
                <w:rFonts w:hint="eastAsia" w:ascii="宋体" w:hAnsi="宋体" w:eastAsia="宋体" w:cs="宋体"/>
                <w:i w:val="0"/>
                <w:iCs w:val="0"/>
                <w:color w:val="000000"/>
                <w:sz w:val="16"/>
                <w:szCs w:val="16"/>
                <w:u w:val="none"/>
              </w:rPr>
            </w:pPr>
          </w:p>
        </w:tc>
      </w:tr>
      <w:tr w14:paraId="5ED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37" w:type="dxa"/>
            <w:shd w:val="clear" w:color="auto" w:fill="auto"/>
            <w:vAlign w:val="center"/>
          </w:tcPr>
          <w:p w14:paraId="70777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2" w:type="dxa"/>
            <w:shd w:val="clear" w:color="auto" w:fill="auto"/>
            <w:vAlign w:val="center"/>
          </w:tcPr>
          <w:p w14:paraId="78BF2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4DEAF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7CC8B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44" w:type="dxa"/>
            <w:shd w:val="clear" w:color="auto" w:fill="auto"/>
            <w:vAlign w:val="center"/>
          </w:tcPr>
          <w:p w14:paraId="67176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1.类型：交通标志B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3.规格尺寸：钢管立柱Φ426*11*8045，钢管横梁2根Φ245*8*6530，Φ245*8*156、Φ245*8*176mm各两根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4.油漆品种：杆件热镀锌防腐处理，镀锌量600g/m2，其表面白色喷塑处理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2CECEA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254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0DC93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2" w:type="dxa"/>
            <w:shd w:val="clear" w:color="auto" w:fill="auto"/>
            <w:vAlign w:val="center"/>
          </w:tcPr>
          <w:p w14:paraId="209D3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78D17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5EB3C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44" w:type="dxa"/>
            <w:shd w:val="clear" w:color="auto" w:fill="auto"/>
            <w:vAlign w:val="center"/>
          </w:tcPr>
          <w:p w14:paraId="48BB2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1.部位：单悬臂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2.材质、规格尺寸：标志牌材料为2024、T4状态硬铝合金板、5000*2500*3mm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3.板面反光膜等级:采用大角度反光膜（微棱镜型）,GBT18833-2012中的V类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4.现场组装、与标志杆之间的连接、拼装成型、调整</w:t>
            </w:r>
          </w:p>
        </w:tc>
        <w:tc>
          <w:tcPr>
            <w:tcW w:w="3231" w:type="dxa"/>
            <w:vMerge w:val="continue"/>
            <w:shd w:val="clear" w:color="auto" w:fill="auto"/>
            <w:vAlign w:val="center"/>
          </w:tcPr>
          <w:p w14:paraId="656BFC9B">
            <w:pPr>
              <w:jc w:val="left"/>
              <w:rPr>
                <w:rFonts w:hint="eastAsia" w:ascii="宋体" w:hAnsi="宋体" w:eastAsia="宋体" w:cs="宋体"/>
                <w:i w:val="0"/>
                <w:iCs w:val="0"/>
                <w:color w:val="000000"/>
                <w:sz w:val="16"/>
                <w:szCs w:val="16"/>
                <w:u w:val="none"/>
              </w:rPr>
            </w:pPr>
          </w:p>
        </w:tc>
      </w:tr>
      <w:tr w14:paraId="263D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7581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2" w:type="dxa"/>
            <w:shd w:val="clear" w:color="auto" w:fill="auto"/>
            <w:vAlign w:val="center"/>
          </w:tcPr>
          <w:p w14:paraId="0C62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77E5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FCCC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25.54</w:t>
            </w:r>
          </w:p>
        </w:tc>
        <w:tc>
          <w:tcPr>
            <w:tcW w:w="3244" w:type="dxa"/>
            <w:shd w:val="clear" w:color="auto" w:fill="auto"/>
            <w:vAlign w:val="center"/>
          </w:tcPr>
          <w:p w14:paraId="1D89C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5C42766F">
            <w:pPr>
              <w:jc w:val="left"/>
              <w:rPr>
                <w:rFonts w:hint="eastAsia" w:ascii="宋体" w:hAnsi="宋体" w:eastAsia="宋体" w:cs="宋体"/>
                <w:i w:val="0"/>
                <w:iCs w:val="0"/>
                <w:color w:val="000000"/>
                <w:sz w:val="16"/>
                <w:szCs w:val="16"/>
                <w:u w:val="none"/>
              </w:rPr>
            </w:pPr>
          </w:p>
        </w:tc>
      </w:tr>
      <w:tr w14:paraId="12B3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19E58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2" w:type="dxa"/>
            <w:shd w:val="clear" w:color="auto" w:fill="auto"/>
            <w:vAlign w:val="center"/>
          </w:tcPr>
          <w:p w14:paraId="52E1B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0845C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638C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w:t>
            </w:r>
          </w:p>
        </w:tc>
        <w:tc>
          <w:tcPr>
            <w:tcW w:w="3244" w:type="dxa"/>
            <w:shd w:val="clear" w:color="auto" w:fill="auto"/>
            <w:vAlign w:val="center"/>
          </w:tcPr>
          <w:p w14:paraId="385C2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04D34C7D">
            <w:pPr>
              <w:jc w:val="left"/>
              <w:rPr>
                <w:rFonts w:hint="eastAsia" w:ascii="宋体" w:hAnsi="宋体" w:eastAsia="宋体" w:cs="宋体"/>
                <w:i w:val="0"/>
                <w:iCs w:val="0"/>
                <w:color w:val="000000"/>
                <w:sz w:val="16"/>
                <w:szCs w:val="16"/>
                <w:u w:val="none"/>
              </w:rPr>
            </w:pPr>
          </w:p>
        </w:tc>
      </w:tr>
      <w:tr w14:paraId="1FF9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2BD8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2" w:type="dxa"/>
            <w:shd w:val="clear" w:color="auto" w:fill="auto"/>
            <w:vAlign w:val="center"/>
          </w:tcPr>
          <w:p w14:paraId="75904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40CE5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FBC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240.16</w:t>
            </w:r>
          </w:p>
        </w:tc>
        <w:tc>
          <w:tcPr>
            <w:tcW w:w="3244" w:type="dxa"/>
            <w:shd w:val="clear" w:color="auto" w:fill="auto"/>
            <w:vAlign w:val="center"/>
          </w:tcPr>
          <w:p w14:paraId="7BAB2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7E4DD9B9">
            <w:pPr>
              <w:jc w:val="left"/>
              <w:rPr>
                <w:rFonts w:hint="eastAsia" w:ascii="宋体" w:hAnsi="宋体" w:eastAsia="宋体" w:cs="宋体"/>
                <w:i w:val="0"/>
                <w:iCs w:val="0"/>
                <w:color w:val="000000"/>
                <w:sz w:val="16"/>
                <w:szCs w:val="16"/>
                <w:u w:val="none"/>
              </w:rPr>
            </w:pPr>
          </w:p>
        </w:tc>
      </w:tr>
      <w:tr w14:paraId="443A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028BF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2" w:type="dxa"/>
            <w:shd w:val="clear" w:color="auto" w:fill="auto"/>
            <w:vAlign w:val="center"/>
          </w:tcPr>
          <w:p w14:paraId="0B53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2157D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A69A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448.4</w:t>
            </w:r>
          </w:p>
        </w:tc>
        <w:tc>
          <w:tcPr>
            <w:tcW w:w="3244" w:type="dxa"/>
            <w:shd w:val="clear" w:color="auto" w:fill="auto"/>
            <w:vAlign w:val="center"/>
          </w:tcPr>
          <w:p w14:paraId="309AC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38A3DD88">
            <w:pPr>
              <w:jc w:val="left"/>
              <w:rPr>
                <w:rFonts w:hint="eastAsia" w:ascii="宋体" w:hAnsi="宋体" w:eastAsia="宋体" w:cs="宋体"/>
                <w:i w:val="0"/>
                <w:iCs w:val="0"/>
                <w:color w:val="000000"/>
                <w:sz w:val="16"/>
                <w:szCs w:val="16"/>
                <w:u w:val="none"/>
              </w:rPr>
            </w:pPr>
          </w:p>
        </w:tc>
      </w:tr>
      <w:tr w14:paraId="6D67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C50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2" w:type="dxa"/>
            <w:shd w:val="clear" w:color="auto" w:fill="auto"/>
            <w:vAlign w:val="center"/>
          </w:tcPr>
          <w:p w14:paraId="538CE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1DDB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AC42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0.532</w:t>
            </w:r>
          </w:p>
        </w:tc>
        <w:tc>
          <w:tcPr>
            <w:tcW w:w="3244" w:type="dxa"/>
            <w:shd w:val="clear" w:color="auto" w:fill="auto"/>
            <w:vAlign w:val="center"/>
          </w:tcPr>
          <w:p w14:paraId="0F57D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245D5C1F">
            <w:pPr>
              <w:jc w:val="left"/>
              <w:rPr>
                <w:rFonts w:hint="eastAsia" w:ascii="宋体" w:hAnsi="宋体" w:eastAsia="宋体" w:cs="宋体"/>
                <w:i w:val="0"/>
                <w:iCs w:val="0"/>
                <w:color w:val="000000"/>
                <w:sz w:val="16"/>
                <w:szCs w:val="16"/>
                <w:u w:val="none"/>
              </w:rPr>
            </w:pPr>
          </w:p>
        </w:tc>
      </w:tr>
      <w:tr w14:paraId="3B06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9E18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2" w:type="dxa"/>
            <w:shd w:val="clear" w:color="auto" w:fill="auto"/>
            <w:vAlign w:val="center"/>
          </w:tcPr>
          <w:p w14:paraId="52DC9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33FE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9050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3244" w:type="dxa"/>
            <w:shd w:val="clear" w:color="auto" w:fill="auto"/>
            <w:vAlign w:val="center"/>
          </w:tcPr>
          <w:p w14:paraId="13B8F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2F5C6357">
            <w:pPr>
              <w:jc w:val="left"/>
              <w:rPr>
                <w:rFonts w:hint="eastAsia" w:ascii="宋体" w:hAnsi="宋体" w:eastAsia="宋体" w:cs="宋体"/>
                <w:i w:val="0"/>
                <w:iCs w:val="0"/>
                <w:color w:val="000000"/>
                <w:sz w:val="16"/>
                <w:szCs w:val="16"/>
                <w:u w:val="none"/>
              </w:rPr>
            </w:pPr>
          </w:p>
        </w:tc>
      </w:tr>
      <w:tr w14:paraId="138A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81C4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2" w:type="dxa"/>
            <w:shd w:val="clear" w:color="auto" w:fill="auto"/>
            <w:vAlign w:val="center"/>
          </w:tcPr>
          <w:p w14:paraId="64A6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59BBE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D0B8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736.44</w:t>
            </w:r>
          </w:p>
        </w:tc>
        <w:tc>
          <w:tcPr>
            <w:tcW w:w="3244" w:type="dxa"/>
            <w:shd w:val="clear" w:color="auto" w:fill="auto"/>
            <w:vAlign w:val="center"/>
          </w:tcPr>
          <w:p w14:paraId="5CB10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00ABA4E9">
            <w:pPr>
              <w:jc w:val="left"/>
              <w:rPr>
                <w:rFonts w:hint="eastAsia" w:ascii="宋体" w:hAnsi="宋体" w:eastAsia="宋体" w:cs="宋体"/>
                <w:i w:val="0"/>
                <w:iCs w:val="0"/>
                <w:color w:val="000000"/>
                <w:sz w:val="16"/>
                <w:szCs w:val="16"/>
                <w:u w:val="none"/>
              </w:rPr>
            </w:pPr>
          </w:p>
        </w:tc>
      </w:tr>
      <w:tr w14:paraId="219A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12A0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2" w:type="dxa"/>
            <w:shd w:val="clear" w:color="auto" w:fill="auto"/>
            <w:vAlign w:val="center"/>
          </w:tcPr>
          <w:p w14:paraId="7B332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土方装车</w:t>
            </w:r>
          </w:p>
        </w:tc>
        <w:tc>
          <w:tcPr>
            <w:tcW w:w="648" w:type="dxa"/>
            <w:shd w:val="clear" w:color="auto" w:fill="auto"/>
            <w:vAlign w:val="center"/>
          </w:tcPr>
          <w:p w14:paraId="68245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FFBA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265.7</w:t>
            </w:r>
          </w:p>
        </w:tc>
        <w:tc>
          <w:tcPr>
            <w:tcW w:w="3244" w:type="dxa"/>
            <w:shd w:val="clear" w:color="auto" w:fill="auto"/>
            <w:vAlign w:val="center"/>
          </w:tcPr>
          <w:p w14:paraId="35011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1.铲土装车,修理边坡,清理机下余土，满足施工规范及设计要求</w:t>
            </w:r>
          </w:p>
        </w:tc>
        <w:tc>
          <w:tcPr>
            <w:tcW w:w="3231" w:type="dxa"/>
            <w:vMerge w:val="continue"/>
            <w:shd w:val="clear" w:color="auto" w:fill="auto"/>
            <w:vAlign w:val="center"/>
          </w:tcPr>
          <w:p w14:paraId="524C4C23">
            <w:pPr>
              <w:jc w:val="left"/>
              <w:rPr>
                <w:rFonts w:hint="eastAsia" w:ascii="宋体" w:hAnsi="宋体" w:eastAsia="宋体" w:cs="宋体"/>
                <w:i w:val="0"/>
                <w:iCs w:val="0"/>
                <w:color w:val="000000"/>
                <w:sz w:val="16"/>
                <w:szCs w:val="16"/>
                <w:u w:val="none"/>
              </w:rPr>
            </w:pPr>
          </w:p>
        </w:tc>
      </w:tr>
      <w:tr w14:paraId="4051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54AC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2" w:type="dxa"/>
            <w:shd w:val="clear" w:color="auto" w:fill="auto"/>
            <w:vAlign w:val="center"/>
          </w:tcPr>
          <w:p w14:paraId="29A89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7D957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CFF6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265.7</w:t>
            </w:r>
          </w:p>
        </w:tc>
        <w:tc>
          <w:tcPr>
            <w:tcW w:w="3244" w:type="dxa"/>
            <w:shd w:val="clear" w:color="auto" w:fill="auto"/>
            <w:vAlign w:val="center"/>
          </w:tcPr>
          <w:p w14:paraId="73C0A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044DA539">
            <w:pPr>
              <w:jc w:val="left"/>
              <w:rPr>
                <w:rFonts w:hint="eastAsia" w:ascii="宋体" w:hAnsi="宋体" w:eastAsia="宋体" w:cs="宋体"/>
                <w:i w:val="0"/>
                <w:iCs w:val="0"/>
                <w:color w:val="000000"/>
                <w:sz w:val="16"/>
                <w:szCs w:val="16"/>
                <w:u w:val="none"/>
              </w:rPr>
            </w:pPr>
          </w:p>
        </w:tc>
      </w:tr>
      <w:tr w14:paraId="371C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5D8D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2" w:type="dxa"/>
            <w:shd w:val="clear" w:color="auto" w:fill="auto"/>
            <w:vAlign w:val="center"/>
          </w:tcPr>
          <w:p w14:paraId="68527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32009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444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470.74</w:t>
            </w:r>
          </w:p>
        </w:tc>
        <w:tc>
          <w:tcPr>
            <w:tcW w:w="3244" w:type="dxa"/>
            <w:shd w:val="clear" w:color="auto" w:fill="auto"/>
            <w:vAlign w:val="center"/>
          </w:tcPr>
          <w:p w14:paraId="5427C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2252830B">
            <w:pPr>
              <w:jc w:val="left"/>
              <w:rPr>
                <w:rFonts w:hint="eastAsia" w:ascii="宋体" w:hAnsi="宋体" w:eastAsia="宋体" w:cs="宋体"/>
                <w:i w:val="0"/>
                <w:iCs w:val="0"/>
                <w:color w:val="000000"/>
                <w:sz w:val="16"/>
                <w:szCs w:val="16"/>
                <w:u w:val="none"/>
              </w:rPr>
            </w:pPr>
          </w:p>
        </w:tc>
      </w:tr>
      <w:tr w14:paraId="1B0A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1902E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2" w:type="dxa"/>
            <w:shd w:val="clear" w:color="auto" w:fill="auto"/>
            <w:vAlign w:val="center"/>
          </w:tcPr>
          <w:p w14:paraId="1D73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13847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D23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244" w:type="dxa"/>
            <w:shd w:val="clear" w:color="auto" w:fill="auto"/>
            <w:vAlign w:val="center"/>
          </w:tcPr>
          <w:p w14:paraId="5B92C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2B959F50">
            <w:pPr>
              <w:jc w:val="left"/>
              <w:rPr>
                <w:rFonts w:hint="eastAsia" w:ascii="宋体" w:hAnsi="宋体" w:eastAsia="宋体" w:cs="宋体"/>
                <w:i w:val="0"/>
                <w:iCs w:val="0"/>
                <w:color w:val="000000"/>
                <w:sz w:val="16"/>
                <w:szCs w:val="16"/>
                <w:u w:val="none"/>
              </w:rPr>
            </w:pPr>
          </w:p>
        </w:tc>
      </w:tr>
      <w:tr w14:paraId="4F71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144F04F6">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5579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△0.9M独立柱式交通标志牌</w:t>
            </w:r>
          </w:p>
        </w:tc>
        <w:tc>
          <w:tcPr>
            <w:tcW w:w="648" w:type="dxa"/>
            <w:shd w:val="clear" w:color="auto" w:fill="auto"/>
            <w:vAlign w:val="center"/>
          </w:tcPr>
          <w:p w14:paraId="4953D5A8">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C6A7A2C">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27571681">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29428562">
            <w:pPr>
              <w:jc w:val="left"/>
              <w:rPr>
                <w:rFonts w:hint="eastAsia" w:ascii="宋体" w:hAnsi="宋体" w:eastAsia="宋体" w:cs="宋体"/>
                <w:i w:val="0"/>
                <w:iCs w:val="0"/>
                <w:color w:val="000000"/>
                <w:sz w:val="16"/>
                <w:szCs w:val="16"/>
                <w:u w:val="none"/>
              </w:rPr>
            </w:pPr>
          </w:p>
        </w:tc>
      </w:tr>
      <w:tr w14:paraId="6A2B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4" w:hRule="atLeast"/>
          <w:jc w:val="center"/>
        </w:trPr>
        <w:tc>
          <w:tcPr>
            <w:tcW w:w="637" w:type="dxa"/>
            <w:shd w:val="clear" w:color="auto" w:fill="auto"/>
            <w:vAlign w:val="center"/>
          </w:tcPr>
          <w:p w14:paraId="6809C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2" w:type="dxa"/>
            <w:shd w:val="clear" w:color="auto" w:fill="auto"/>
            <w:vAlign w:val="center"/>
          </w:tcPr>
          <w:p w14:paraId="14D3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4E45A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19D90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44" w:type="dxa"/>
            <w:shd w:val="clear" w:color="auto" w:fill="auto"/>
            <w:vAlign w:val="center"/>
          </w:tcPr>
          <w:p w14:paraId="2C46C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1.类型：交通标志C(三角900独柱式交通标志杆)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3.规格尺寸：钢管立柱Φ73*43*3417，其余详图纸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1D60A8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63A0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67FCF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2" w:type="dxa"/>
            <w:shd w:val="clear" w:color="auto" w:fill="auto"/>
            <w:vAlign w:val="center"/>
          </w:tcPr>
          <w:p w14:paraId="1B404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3F3B3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5FF7F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44" w:type="dxa"/>
            <w:shd w:val="clear" w:color="auto" w:fill="auto"/>
            <w:vAlign w:val="center"/>
          </w:tcPr>
          <w:p w14:paraId="4193D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1.部位：三角900交通标志杆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2.材质、规格尺寸：标志牌材料为2024、T4状态硬铝合金板、5000*2500*3mm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3.板面反光膜等级:采用大角度反光膜（微棱镜型），GBT18833-2012中的V类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4.现场组装、与标志杆之间的连接、拼装成型、调整</w:t>
            </w:r>
          </w:p>
        </w:tc>
        <w:tc>
          <w:tcPr>
            <w:tcW w:w="3231" w:type="dxa"/>
            <w:vMerge w:val="continue"/>
            <w:shd w:val="clear" w:color="auto" w:fill="auto"/>
            <w:vAlign w:val="center"/>
          </w:tcPr>
          <w:p w14:paraId="38D836D1">
            <w:pPr>
              <w:jc w:val="left"/>
              <w:rPr>
                <w:rFonts w:hint="eastAsia" w:ascii="宋体" w:hAnsi="宋体" w:eastAsia="宋体" w:cs="宋体"/>
                <w:i w:val="0"/>
                <w:iCs w:val="0"/>
                <w:color w:val="000000"/>
                <w:sz w:val="16"/>
                <w:szCs w:val="16"/>
                <w:u w:val="none"/>
              </w:rPr>
            </w:pPr>
          </w:p>
        </w:tc>
      </w:tr>
      <w:tr w14:paraId="09C3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7597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2" w:type="dxa"/>
            <w:shd w:val="clear" w:color="auto" w:fill="auto"/>
            <w:vAlign w:val="center"/>
          </w:tcPr>
          <w:p w14:paraId="78E1E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48" w:type="dxa"/>
            <w:shd w:val="clear" w:color="auto" w:fill="auto"/>
            <w:vAlign w:val="center"/>
          </w:tcPr>
          <w:p w14:paraId="6852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E729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3244" w:type="dxa"/>
            <w:shd w:val="clear" w:color="auto" w:fill="auto"/>
            <w:vAlign w:val="center"/>
          </w:tcPr>
          <w:p w14:paraId="3FE75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1.100厚碎石，碎石装运、找平等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2.满足施工需求及质量要求</w:t>
            </w:r>
          </w:p>
        </w:tc>
        <w:tc>
          <w:tcPr>
            <w:tcW w:w="3231" w:type="dxa"/>
            <w:vMerge w:val="continue"/>
            <w:shd w:val="clear" w:color="auto" w:fill="auto"/>
            <w:vAlign w:val="center"/>
          </w:tcPr>
          <w:p w14:paraId="54D5FF13">
            <w:pPr>
              <w:jc w:val="left"/>
              <w:rPr>
                <w:rFonts w:hint="eastAsia" w:ascii="宋体" w:hAnsi="宋体" w:eastAsia="宋体" w:cs="宋体"/>
                <w:i w:val="0"/>
                <w:iCs w:val="0"/>
                <w:color w:val="000000"/>
                <w:sz w:val="16"/>
                <w:szCs w:val="16"/>
                <w:u w:val="none"/>
              </w:rPr>
            </w:pPr>
          </w:p>
        </w:tc>
      </w:tr>
      <w:tr w14:paraId="40F7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E07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2" w:type="dxa"/>
            <w:shd w:val="clear" w:color="auto" w:fill="auto"/>
            <w:vAlign w:val="center"/>
          </w:tcPr>
          <w:p w14:paraId="1D5B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74F65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8A4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44" w:type="dxa"/>
            <w:shd w:val="clear" w:color="auto" w:fill="auto"/>
            <w:vAlign w:val="center"/>
          </w:tcPr>
          <w:p w14:paraId="60650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7CBBDA7B">
            <w:pPr>
              <w:jc w:val="left"/>
              <w:rPr>
                <w:rFonts w:hint="eastAsia" w:ascii="宋体" w:hAnsi="宋体" w:eastAsia="宋体" w:cs="宋体"/>
                <w:i w:val="0"/>
                <w:iCs w:val="0"/>
                <w:color w:val="000000"/>
                <w:sz w:val="16"/>
                <w:szCs w:val="16"/>
                <w:u w:val="none"/>
              </w:rPr>
            </w:pPr>
          </w:p>
        </w:tc>
      </w:tr>
      <w:tr w14:paraId="1B90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9FDF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2" w:type="dxa"/>
            <w:shd w:val="clear" w:color="auto" w:fill="auto"/>
            <w:vAlign w:val="center"/>
          </w:tcPr>
          <w:p w14:paraId="132A5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521A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C4F9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3244" w:type="dxa"/>
            <w:shd w:val="clear" w:color="auto" w:fill="auto"/>
            <w:vAlign w:val="center"/>
          </w:tcPr>
          <w:p w14:paraId="5B6AC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6DB191D7">
            <w:pPr>
              <w:jc w:val="left"/>
              <w:rPr>
                <w:rFonts w:hint="eastAsia" w:ascii="宋体" w:hAnsi="宋体" w:eastAsia="宋体" w:cs="宋体"/>
                <w:i w:val="0"/>
                <w:iCs w:val="0"/>
                <w:color w:val="000000"/>
                <w:sz w:val="16"/>
                <w:szCs w:val="16"/>
                <w:u w:val="none"/>
              </w:rPr>
            </w:pPr>
          </w:p>
        </w:tc>
      </w:tr>
      <w:tr w14:paraId="07C3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156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12" w:type="dxa"/>
            <w:shd w:val="clear" w:color="auto" w:fill="auto"/>
            <w:vAlign w:val="center"/>
          </w:tcPr>
          <w:p w14:paraId="2CF0D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2635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8403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0.006</w:t>
            </w:r>
          </w:p>
        </w:tc>
        <w:tc>
          <w:tcPr>
            <w:tcW w:w="3244" w:type="dxa"/>
            <w:shd w:val="clear" w:color="auto" w:fill="auto"/>
            <w:vAlign w:val="center"/>
          </w:tcPr>
          <w:p w14:paraId="5828B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56CED90E">
            <w:pPr>
              <w:jc w:val="left"/>
              <w:rPr>
                <w:rFonts w:hint="eastAsia" w:ascii="宋体" w:hAnsi="宋体" w:eastAsia="宋体" w:cs="宋体"/>
                <w:i w:val="0"/>
                <w:iCs w:val="0"/>
                <w:color w:val="000000"/>
                <w:sz w:val="16"/>
                <w:szCs w:val="16"/>
                <w:u w:val="none"/>
              </w:rPr>
            </w:pPr>
          </w:p>
        </w:tc>
      </w:tr>
      <w:tr w14:paraId="018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D25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12" w:type="dxa"/>
            <w:shd w:val="clear" w:color="auto" w:fill="auto"/>
            <w:vAlign w:val="center"/>
          </w:tcPr>
          <w:p w14:paraId="4FC2A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6DA98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C4B2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22.46</w:t>
            </w:r>
          </w:p>
        </w:tc>
        <w:tc>
          <w:tcPr>
            <w:tcW w:w="3244" w:type="dxa"/>
            <w:shd w:val="clear" w:color="auto" w:fill="auto"/>
            <w:vAlign w:val="center"/>
          </w:tcPr>
          <w:p w14:paraId="6916F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0F2AAA0A">
            <w:pPr>
              <w:jc w:val="left"/>
              <w:rPr>
                <w:rFonts w:hint="eastAsia" w:ascii="宋体" w:hAnsi="宋体" w:eastAsia="宋体" w:cs="宋体"/>
                <w:i w:val="0"/>
                <w:iCs w:val="0"/>
                <w:color w:val="000000"/>
                <w:sz w:val="16"/>
                <w:szCs w:val="16"/>
                <w:u w:val="none"/>
              </w:rPr>
            </w:pPr>
          </w:p>
        </w:tc>
      </w:tr>
      <w:tr w14:paraId="676E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EDC4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12" w:type="dxa"/>
            <w:shd w:val="clear" w:color="auto" w:fill="auto"/>
            <w:vAlign w:val="center"/>
          </w:tcPr>
          <w:p w14:paraId="687F7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2A379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5B91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3244" w:type="dxa"/>
            <w:shd w:val="clear" w:color="auto" w:fill="auto"/>
            <w:vAlign w:val="center"/>
          </w:tcPr>
          <w:p w14:paraId="61779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300BB0C8">
            <w:pPr>
              <w:jc w:val="left"/>
              <w:rPr>
                <w:rFonts w:hint="eastAsia" w:ascii="宋体" w:hAnsi="宋体" w:eastAsia="宋体" w:cs="宋体"/>
                <w:i w:val="0"/>
                <w:iCs w:val="0"/>
                <w:color w:val="000000"/>
                <w:sz w:val="16"/>
                <w:szCs w:val="16"/>
                <w:u w:val="none"/>
              </w:rPr>
            </w:pPr>
          </w:p>
        </w:tc>
      </w:tr>
      <w:tr w14:paraId="3966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DE68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2" w:type="dxa"/>
            <w:shd w:val="clear" w:color="auto" w:fill="auto"/>
            <w:vAlign w:val="center"/>
          </w:tcPr>
          <w:p w14:paraId="12E0C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7007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93E9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3244" w:type="dxa"/>
            <w:shd w:val="clear" w:color="auto" w:fill="auto"/>
            <w:vAlign w:val="center"/>
          </w:tcPr>
          <w:p w14:paraId="60BB3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7017C57">
            <w:pPr>
              <w:jc w:val="left"/>
              <w:rPr>
                <w:rFonts w:hint="eastAsia" w:ascii="宋体" w:hAnsi="宋体" w:eastAsia="宋体" w:cs="宋体"/>
                <w:i w:val="0"/>
                <w:iCs w:val="0"/>
                <w:color w:val="000000"/>
                <w:sz w:val="16"/>
                <w:szCs w:val="16"/>
                <w:u w:val="none"/>
              </w:rPr>
            </w:pPr>
          </w:p>
        </w:tc>
      </w:tr>
      <w:tr w14:paraId="6555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6A6FC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12" w:type="dxa"/>
            <w:shd w:val="clear" w:color="auto" w:fill="auto"/>
            <w:vAlign w:val="center"/>
          </w:tcPr>
          <w:p w14:paraId="79275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6855B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4D66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17.79</w:t>
            </w:r>
          </w:p>
        </w:tc>
        <w:tc>
          <w:tcPr>
            <w:tcW w:w="3244" w:type="dxa"/>
            <w:shd w:val="clear" w:color="auto" w:fill="auto"/>
            <w:vAlign w:val="center"/>
          </w:tcPr>
          <w:p w14:paraId="50F30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441881F7">
            <w:pPr>
              <w:jc w:val="left"/>
              <w:rPr>
                <w:rFonts w:hint="eastAsia" w:ascii="宋体" w:hAnsi="宋体" w:eastAsia="宋体" w:cs="宋体"/>
                <w:i w:val="0"/>
                <w:iCs w:val="0"/>
                <w:color w:val="000000"/>
                <w:sz w:val="16"/>
                <w:szCs w:val="16"/>
                <w:u w:val="none"/>
              </w:rPr>
            </w:pPr>
          </w:p>
        </w:tc>
      </w:tr>
      <w:tr w14:paraId="2698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22A4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2" w:type="dxa"/>
            <w:shd w:val="clear" w:color="auto" w:fill="auto"/>
            <w:vAlign w:val="center"/>
          </w:tcPr>
          <w:p w14:paraId="7263A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5F3EB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E7F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244" w:type="dxa"/>
            <w:shd w:val="clear" w:color="auto" w:fill="auto"/>
            <w:vAlign w:val="center"/>
          </w:tcPr>
          <w:p w14:paraId="0358A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30CA3E6C">
            <w:pPr>
              <w:jc w:val="left"/>
              <w:rPr>
                <w:rFonts w:hint="eastAsia" w:ascii="宋体" w:hAnsi="宋体" w:eastAsia="宋体" w:cs="宋体"/>
                <w:i w:val="0"/>
                <w:iCs w:val="0"/>
                <w:color w:val="000000"/>
                <w:sz w:val="16"/>
                <w:szCs w:val="16"/>
                <w:u w:val="none"/>
              </w:rPr>
            </w:pPr>
          </w:p>
        </w:tc>
      </w:tr>
      <w:tr w14:paraId="135B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8A83565">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2A408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□0.8M独立柱式交通标志牌</w:t>
            </w:r>
          </w:p>
        </w:tc>
        <w:tc>
          <w:tcPr>
            <w:tcW w:w="648" w:type="dxa"/>
            <w:shd w:val="clear" w:color="auto" w:fill="auto"/>
            <w:vAlign w:val="center"/>
          </w:tcPr>
          <w:p w14:paraId="110DE6A8">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B9F5BAA">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2D7B0743">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4C15C2C">
            <w:pPr>
              <w:jc w:val="left"/>
              <w:rPr>
                <w:rFonts w:hint="eastAsia" w:ascii="宋体" w:hAnsi="宋体" w:eastAsia="宋体" w:cs="宋体"/>
                <w:i w:val="0"/>
                <w:iCs w:val="0"/>
                <w:color w:val="000000"/>
                <w:sz w:val="16"/>
                <w:szCs w:val="16"/>
                <w:u w:val="none"/>
              </w:rPr>
            </w:pPr>
          </w:p>
        </w:tc>
      </w:tr>
      <w:tr w14:paraId="7023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3ADA3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2" w:type="dxa"/>
            <w:shd w:val="clear" w:color="auto" w:fill="auto"/>
            <w:vAlign w:val="center"/>
          </w:tcPr>
          <w:p w14:paraId="1EC4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056E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2C2C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40708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1.类型：交通标志D(独柱式交通标志杆)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3.规格尺寸：钢管立柱Φ73*43*3488，其余详图纸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40625E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47B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4D2F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12" w:type="dxa"/>
            <w:shd w:val="clear" w:color="auto" w:fill="auto"/>
            <w:vAlign w:val="center"/>
          </w:tcPr>
          <w:p w14:paraId="59C08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3AD52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71A9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0A17D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1.部位：交通标志杆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2.材质、规格尺寸：标志牌材料为2024、T4状态硬铝合金板、800*800*3mm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3.板面反光膜等级:采用大角度反光膜（微棱镜型），GBT18833-2012中的V类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4.现场组装、与标志杆之间的连接、拼装成型、调整</w:t>
            </w:r>
          </w:p>
        </w:tc>
        <w:tc>
          <w:tcPr>
            <w:tcW w:w="3231" w:type="dxa"/>
            <w:vMerge w:val="continue"/>
            <w:shd w:val="clear" w:color="auto" w:fill="auto"/>
            <w:vAlign w:val="center"/>
          </w:tcPr>
          <w:p w14:paraId="39B9F920">
            <w:pPr>
              <w:jc w:val="left"/>
              <w:rPr>
                <w:rFonts w:hint="eastAsia" w:ascii="宋体" w:hAnsi="宋体" w:eastAsia="宋体" w:cs="宋体"/>
                <w:i w:val="0"/>
                <w:iCs w:val="0"/>
                <w:color w:val="000000"/>
                <w:sz w:val="16"/>
                <w:szCs w:val="16"/>
                <w:u w:val="none"/>
              </w:rPr>
            </w:pPr>
          </w:p>
        </w:tc>
      </w:tr>
      <w:tr w14:paraId="6B0E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41D7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12" w:type="dxa"/>
            <w:shd w:val="clear" w:color="auto" w:fill="auto"/>
            <w:vAlign w:val="center"/>
          </w:tcPr>
          <w:p w14:paraId="7AFD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48" w:type="dxa"/>
            <w:shd w:val="clear" w:color="auto" w:fill="auto"/>
            <w:vAlign w:val="center"/>
          </w:tcPr>
          <w:p w14:paraId="484A7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E6F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44" w:type="dxa"/>
            <w:shd w:val="clear" w:color="auto" w:fill="auto"/>
            <w:vAlign w:val="center"/>
          </w:tcPr>
          <w:p w14:paraId="2B928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1.100厚碎石，碎石装运、找平等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2.满足施工需求及质量要求</w:t>
            </w:r>
          </w:p>
        </w:tc>
        <w:tc>
          <w:tcPr>
            <w:tcW w:w="3231" w:type="dxa"/>
            <w:vMerge w:val="continue"/>
            <w:shd w:val="clear" w:color="auto" w:fill="auto"/>
            <w:vAlign w:val="center"/>
          </w:tcPr>
          <w:p w14:paraId="0F9D54FB">
            <w:pPr>
              <w:jc w:val="left"/>
              <w:rPr>
                <w:rFonts w:hint="eastAsia" w:ascii="宋体" w:hAnsi="宋体" w:eastAsia="宋体" w:cs="宋体"/>
                <w:i w:val="0"/>
                <w:iCs w:val="0"/>
                <w:color w:val="000000"/>
                <w:sz w:val="16"/>
                <w:szCs w:val="16"/>
                <w:u w:val="none"/>
              </w:rPr>
            </w:pPr>
          </w:p>
        </w:tc>
      </w:tr>
      <w:tr w14:paraId="1803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1EB4F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12" w:type="dxa"/>
            <w:shd w:val="clear" w:color="auto" w:fill="auto"/>
            <w:vAlign w:val="center"/>
          </w:tcPr>
          <w:p w14:paraId="6D668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17F13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8CC6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244" w:type="dxa"/>
            <w:shd w:val="clear" w:color="auto" w:fill="auto"/>
            <w:vAlign w:val="center"/>
          </w:tcPr>
          <w:p w14:paraId="2DB17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68CBD2D2">
            <w:pPr>
              <w:jc w:val="left"/>
              <w:rPr>
                <w:rFonts w:hint="eastAsia" w:ascii="宋体" w:hAnsi="宋体" w:eastAsia="宋体" w:cs="宋体"/>
                <w:i w:val="0"/>
                <w:iCs w:val="0"/>
                <w:color w:val="000000"/>
                <w:sz w:val="16"/>
                <w:szCs w:val="16"/>
                <w:u w:val="none"/>
              </w:rPr>
            </w:pPr>
          </w:p>
        </w:tc>
      </w:tr>
      <w:tr w14:paraId="214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582E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12" w:type="dxa"/>
            <w:shd w:val="clear" w:color="auto" w:fill="auto"/>
            <w:vAlign w:val="center"/>
          </w:tcPr>
          <w:p w14:paraId="2E658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2E1A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6D20E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4" w:type="dxa"/>
            <w:shd w:val="clear" w:color="auto" w:fill="auto"/>
            <w:vAlign w:val="center"/>
          </w:tcPr>
          <w:p w14:paraId="3EA26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4056B638">
            <w:pPr>
              <w:jc w:val="left"/>
              <w:rPr>
                <w:rFonts w:hint="eastAsia" w:ascii="宋体" w:hAnsi="宋体" w:eastAsia="宋体" w:cs="宋体"/>
                <w:i w:val="0"/>
                <w:iCs w:val="0"/>
                <w:color w:val="000000"/>
                <w:sz w:val="16"/>
                <w:szCs w:val="16"/>
                <w:u w:val="none"/>
              </w:rPr>
            </w:pPr>
          </w:p>
        </w:tc>
      </w:tr>
      <w:tr w14:paraId="3D1A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1DAA5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12" w:type="dxa"/>
            <w:shd w:val="clear" w:color="auto" w:fill="auto"/>
            <w:vAlign w:val="center"/>
          </w:tcPr>
          <w:p w14:paraId="6DD3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A900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3D23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0.014</w:t>
            </w:r>
          </w:p>
        </w:tc>
        <w:tc>
          <w:tcPr>
            <w:tcW w:w="3244" w:type="dxa"/>
            <w:shd w:val="clear" w:color="auto" w:fill="auto"/>
            <w:vAlign w:val="center"/>
          </w:tcPr>
          <w:p w14:paraId="0BD4B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607F7729">
            <w:pPr>
              <w:jc w:val="left"/>
              <w:rPr>
                <w:rFonts w:hint="eastAsia" w:ascii="宋体" w:hAnsi="宋体" w:eastAsia="宋体" w:cs="宋体"/>
                <w:i w:val="0"/>
                <w:iCs w:val="0"/>
                <w:color w:val="000000"/>
                <w:sz w:val="16"/>
                <w:szCs w:val="16"/>
                <w:u w:val="none"/>
              </w:rPr>
            </w:pPr>
          </w:p>
        </w:tc>
      </w:tr>
      <w:tr w14:paraId="514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87EA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12" w:type="dxa"/>
            <w:shd w:val="clear" w:color="auto" w:fill="auto"/>
            <w:vAlign w:val="center"/>
          </w:tcPr>
          <w:p w14:paraId="4D8EA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125C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6BF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42.12</w:t>
            </w:r>
          </w:p>
        </w:tc>
        <w:tc>
          <w:tcPr>
            <w:tcW w:w="3244" w:type="dxa"/>
            <w:shd w:val="clear" w:color="auto" w:fill="auto"/>
            <w:vAlign w:val="center"/>
          </w:tcPr>
          <w:p w14:paraId="22DF5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58CA25F8">
            <w:pPr>
              <w:jc w:val="left"/>
              <w:rPr>
                <w:rFonts w:hint="eastAsia" w:ascii="宋体" w:hAnsi="宋体" w:eastAsia="宋体" w:cs="宋体"/>
                <w:i w:val="0"/>
                <w:iCs w:val="0"/>
                <w:color w:val="000000"/>
                <w:sz w:val="16"/>
                <w:szCs w:val="16"/>
                <w:u w:val="none"/>
              </w:rPr>
            </w:pPr>
          </w:p>
        </w:tc>
      </w:tr>
      <w:tr w14:paraId="5345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5C7F8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12" w:type="dxa"/>
            <w:shd w:val="clear" w:color="auto" w:fill="auto"/>
            <w:vAlign w:val="center"/>
          </w:tcPr>
          <w:p w14:paraId="2434E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4A0A6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B84D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3244" w:type="dxa"/>
            <w:shd w:val="clear" w:color="auto" w:fill="auto"/>
            <w:vAlign w:val="center"/>
          </w:tcPr>
          <w:p w14:paraId="6F18E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7C9F52E9">
            <w:pPr>
              <w:jc w:val="left"/>
              <w:rPr>
                <w:rFonts w:hint="eastAsia" w:ascii="宋体" w:hAnsi="宋体" w:eastAsia="宋体" w:cs="宋体"/>
                <w:i w:val="0"/>
                <w:iCs w:val="0"/>
                <w:color w:val="000000"/>
                <w:sz w:val="16"/>
                <w:szCs w:val="16"/>
                <w:u w:val="none"/>
              </w:rPr>
            </w:pPr>
          </w:p>
        </w:tc>
      </w:tr>
      <w:tr w14:paraId="0BBD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58C1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12" w:type="dxa"/>
            <w:shd w:val="clear" w:color="auto" w:fill="auto"/>
            <w:vAlign w:val="center"/>
          </w:tcPr>
          <w:p w14:paraId="44378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064A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6EBF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3244" w:type="dxa"/>
            <w:shd w:val="clear" w:color="auto" w:fill="auto"/>
            <w:vAlign w:val="center"/>
          </w:tcPr>
          <w:p w14:paraId="1E5DC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77BCB8E9">
            <w:pPr>
              <w:jc w:val="left"/>
              <w:rPr>
                <w:rFonts w:hint="eastAsia" w:ascii="宋体" w:hAnsi="宋体" w:eastAsia="宋体" w:cs="宋体"/>
                <w:i w:val="0"/>
                <w:iCs w:val="0"/>
                <w:color w:val="000000"/>
                <w:sz w:val="16"/>
                <w:szCs w:val="16"/>
                <w:u w:val="none"/>
              </w:rPr>
            </w:pPr>
          </w:p>
        </w:tc>
      </w:tr>
      <w:tr w14:paraId="1AFE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200A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12" w:type="dxa"/>
            <w:shd w:val="clear" w:color="auto" w:fill="auto"/>
            <w:vAlign w:val="center"/>
          </w:tcPr>
          <w:p w14:paraId="7D60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12C7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B0D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33.36</w:t>
            </w:r>
          </w:p>
        </w:tc>
        <w:tc>
          <w:tcPr>
            <w:tcW w:w="3244" w:type="dxa"/>
            <w:shd w:val="clear" w:color="auto" w:fill="auto"/>
            <w:vAlign w:val="center"/>
          </w:tcPr>
          <w:p w14:paraId="07B94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179CEBB3">
            <w:pPr>
              <w:jc w:val="left"/>
              <w:rPr>
                <w:rFonts w:hint="eastAsia" w:ascii="宋体" w:hAnsi="宋体" w:eastAsia="宋体" w:cs="宋体"/>
                <w:i w:val="0"/>
                <w:iCs w:val="0"/>
                <w:color w:val="000000"/>
                <w:sz w:val="16"/>
                <w:szCs w:val="16"/>
                <w:u w:val="none"/>
              </w:rPr>
            </w:pPr>
          </w:p>
        </w:tc>
      </w:tr>
      <w:tr w14:paraId="411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53AF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12" w:type="dxa"/>
            <w:shd w:val="clear" w:color="auto" w:fill="auto"/>
            <w:vAlign w:val="center"/>
          </w:tcPr>
          <w:p w14:paraId="5FBCE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65F7A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2FD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244" w:type="dxa"/>
            <w:shd w:val="clear" w:color="auto" w:fill="auto"/>
            <w:vAlign w:val="center"/>
          </w:tcPr>
          <w:p w14:paraId="7F9B4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140D3453">
            <w:pPr>
              <w:jc w:val="left"/>
              <w:rPr>
                <w:rFonts w:hint="eastAsia" w:ascii="宋体" w:hAnsi="宋体" w:eastAsia="宋体" w:cs="宋体"/>
                <w:i w:val="0"/>
                <w:iCs w:val="0"/>
                <w:color w:val="000000"/>
                <w:sz w:val="16"/>
                <w:szCs w:val="16"/>
                <w:u w:val="none"/>
              </w:rPr>
            </w:pPr>
          </w:p>
        </w:tc>
      </w:tr>
      <w:tr w14:paraId="08B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EB95577">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5A125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圆0.8M独立柱式交通标志牌</w:t>
            </w:r>
          </w:p>
        </w:tc>
        <w:tc>
          <w:tcPr>
            <w:tcW w:w="648" w:type="dxa"/>
            <w:shd w:val="clear" w:color="auto" w:fill="auto"/>
            <w:vAlign w:val="center"/>
          </w:tcPr>
          <w:p w14:paraId="7F58D923">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BD0E787">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55A00C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E60C37D">
            <w:pPr>
              <w:jc w:val="left"/>
              <w:rPr>
                <w:rFonts w:hint="eastAsia" w:ascii="宋体" w:hAnsi="宋体" w:eastAsia="宋体" w:cs="宋体"/>
                <w:i w:val="0"/>
                <w:iCs w:val="0"/>
                <w:color w:val="000000"/>
                <w:sz w:val="16"/>
                <w:szCs w:val="16"/>
                <w:u w:val="none"/>
              </w:rPr>
            </w:pPr>
          </w:p>
        </w:tc>
      </w:tr>
      <w:tr w14:paraId="519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0F90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12" w:type="dxa"/>
            <w:shd w:val="clear" w:color="auto" w:fill="auto"/>
            <w:vAlign w:val="center"/>
          </w:tcPr>
          <w:p w14:paraId="14243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6CCF8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6ECD6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244" w:type="dxa"/>
            <w:shd w:val="clear" w:color="auto" w:fill="auto"/>
            <w:vAlign w:val="center"/>
          </w:tcPr>
          <w:p w14:paraId="553DB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1.类型：交通标志(独柱式交通标志杆)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3.规格尺寸：钢管立柱Φ73*43*3488，其余详图纸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6F15E2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02A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44C79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12" w:type="dxa"/>
            <w:shd w:val="clear" w:color="auto" w:fill="auto"/>
            <w:vAlign w:val="center"/>
          </w:tcPr>
          <w:p w14:paraId="2F43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137BD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21688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244" w:type="dxa"/>
            <w:shd w:val="clear" w:color="auto" w:fill="auto"/>
            <w:vAlign w:val="center"/>
          </w:tcPr>
          <w:p w14:paraId="48D57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1.部位：交通标志牌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2.材质、规格尺寸：标志牌材料为2024、T4状态硬铝合金板、φ800*3MM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3.板面反光膜等级：采用大角度反光膜（微棱镜型），GBT18833-2012中的V类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4.现场组装、与标志杆之间的连接、拼装成型、调整</w:t>
            </w:r>
          </w:p>
        </w:tc>
        <w:tc>
          <w:tcPr>
            <w:tcW w:w="3231" w:type="dxa"/>
            <w:vMerge w:val="continue"/>
            <w:shd w:val="clear" w:color="auto" w:fill="auto"/>
            <w:vAlign w:val="center"/>
          </w:tcPr>
          <w:p w14:paraId="7832F05E">
            <w:pPr>
              <w:jc w:val="left"/>
              <w:rPr>
                <w:rFonts w:hint="eastAsia" w:ascii="宋体" w:hAnsi="宋体" w:eastAsia="宋体" w:cs="宋体"/>
                <w:i w:val="0"/>
                <w:iCs w:val="0"/>
                <w:color w:val="000000"/>
                <w:sz w:val="16"/>
                <w:szCs w:val="16"/>
                <w:u w:val="none"/>
              </w:rPr>
            </w:pPr>
          </w:p>
        </w:tc>
      </w:tr>
      <w:tr w14:paraId="0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B37D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2" w:type="dxa"/>
            <w:shd w:val="clear" w:color="auto" w:fill="auto"/>
            <w:vAlign w:val="center"/>
          </w:tcPr>
          <w:p w14:paraId="6DA4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48" w:type="dxa"/>
            <w:shd w:val="clear" w:color="auto" w:fill="auto"/>
            <w:vAlign w:val="center"/>
          </w:tcPr>
          <w:p w14:paraId="7EDF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C1C0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c>
          <w:tcPr>
            <w:tcW w:w="3244" w:type="dxa"/>
            <w:shd w:val="clear" w:color="auto" w:fill="auto"/>
            <w:vAlign w:val="center"/>
          </w:tcPr>
          <w:p w14:paraId="316FA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1.100厚碎石，碎石装运、找平等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2.满足施工需求及质量要求</w:t>
            </w:r>
          </w:p>
        </w:tc>
        <w:tc>
          <w:tcPr>
            <w:tcW w:w="3231" w:type="dxa"/>
            <w:vMerge w:val="continue"/>
            <w:shd w:val="clear" w:color="auto" w:fill="auto"/>
            <w:vAlign w:val="center"/>
          </w:tcPr>
          <w:p w14:paraId="20ACC915">
            <w:pPr>
              <w:jc w:val="left"/>
              <w:rPr>
                <w:rFonts w:hint="eastAsia" w:ascii="宋体" w:hAnsi="宋体" w:eastAsia="宋体" w:cs="宋体"/>
                <w:i w:val="0"/>
                <w:iCs w:val="0"/>
                <w:color w:val="000000"/>
                <w:sz w:val="16"/>
                <w:szCs w:val="16"/>
                <w:u w:val="none"/>
              </w:rPr>
            </w:pPr>
          </w:p>
        </w:tc>
      </w:tr>
      <w:tr w14:paraId="2760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355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12" w:type="dxa"/>
            <w:shd w:val="clear" w:color="auto" w:fill="auto"/>
            <w:vAlign w:val="center"/>
          </w:tcPr>
          <w:p w14:paraId="7640E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396A1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3BD8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244" w:type="dxa"/>
            <w:shd w:val="clear" w:color="auto" w:fill="auto"/>
            <w:vAlign w:val="center"/>
          </w:tcPr>
          <w:p w14:paraId="29B77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1A165C80">
            <w:pPr>
              <w:jc w:val="left"/>
              <w:rPr>
                <w:rFonts w:hint="eastAsia" w:ascii="宋体" w:hAnsi="宋体" w:eastAsia="宋体" w:cs="宋体"/>
                <w:i w:val="0"/>
                <w:iCs w:val="0"/>
                <w:color w:val="000000"/>
                <w:sz w:val="16"/>
                <w:szCs w:val="16"/>
                <w:u w:val="none"/>
              </w:rPr>
            </w:pPr>
          </w:p>
        </w:tc>
      </w:tr>
      <w:tr w14:paraId="0A12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8A4E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12" w:type="dxa"/>
            <w:shd w:val="clear" w:color="auto" w:fill="auto"/>
            <w:vAlign w:val="center"/>
          </w:tcPr>
          <w:p w14:paraId="6C8C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00C4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00EF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278.4</w:t>
            </w:r>
          </w:p>
        </w:tc>
        <w:tc>
          <w:tcPr>
            <w:tcW w:w="3244" w:type="dxa"/>
            <w:shd w:val="clear" w:color="auto" w:fill="auto"/>
            <w:vAlign w:val="center"/>
          </w:tcPr>
          <w:p w14:paraId="24D40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5B8BD5AD">
            <w:pPr>
              <w:jc w:val="left"/>
              <w:rPr>
                <w:rFonts w:hint="eastAsia" w:ascii="宋体" w:hAnsi="宋体" w:eastAsia="宋体" w:cs="宋体"/>
                <w:i w:val="0"/>
                <w:iCs w:val="0"/>
                <w:color w:val="000000"/>
                <w:sz w:val="16"/>
                <w:szCs w:val="16"/>
                <w:u w:val="none"/>
              </w:rPr>
            </w:pPr>
          </w:p>
        </w:tc>
      </w:tr>
      <w:tr w14:paraId="4D5F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57948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12" w:type="dxa"/>
            <w:shd w:val="clear" w:color="auto" w:fill="auto"/>
            <w:vAlign w:val="center"/>
          </w:tcPr>
          <w:p w14:paraId="7CD4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D2F0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0C0E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0.081</w:t>
            </w:r>
          </w:p>
        </w:tc>
        <w:tc>
          <w:tcPr>
            <w:tcW w:w="3244" w:type="dxa"/>
            <w:shd w:val="clear" w:color="auto" w:fill="auto"/>
            <w:vAlign w:val="center"/>
          </w:tcPr>
          <w:p w14:paraId="02143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3998A6CA">
            <w:pPr>
              <w:jc w:val="left"/>
              <w:rPr>
                <w:rFonts w:hint="eastAsia" w:ascii="宋体" w:hAnsi="宋体" w:eastAsia="宋体" w:cs="宋体"/>
                <w:i w:val="0"/>
                <w:iCs w:val="0"/>
                <w:color w:val="000000"/>
                <w:sz w:val="16"/>
                <w:szCs w:val="16"/>
                <w:u w:val="none"/>
              </w:rPr>
            </w:pPr>
          </w:p>
        </w:tc>
      </w:tr>
      <w:tr w14:paraId="2319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5E22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12" w:type="dxa"/>
            <w:shd w:val="clear" w:color="auto" w:fill="auto"/>
            <w:vAlign w:val="center"/>
          </w:tcPr>
          <w:p w14:paraId="0B592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38613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D0EA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325.73</w:t>
            </w:r>
          </w:p>
        </w:tc>
        <w:tc>
          <w:tcPr>
            <w:tcW w:w="3244" w:type="dxa"/>
            <w:shd w:val="clear" w:color="auto" w:fill="auto"/>
            <w:vAlign w:val="center"/>
          </w:tcPr>
          <w:p w14:paraId="42D9E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0C871B8E">
            <w:pPr>
              <w:jc w:val="left"/>
              <w:rPr>
                <w:rFonts w:hint="eastAsia" w:ascii="宋体" w:hAnsi="宋体" w:eastAsia="宋体" w:cs="宋体"/>
                <w:i w:val="0"/>
                <w:iCs w:val="0"/>
                <w:color w:val="000000"/>
                <w:sz w:val="16"/>
                <w:szCs w:val="16"/>
                <w:u w:val="none"/>
              </w:rPr>
            </w:pPr>
          </w:p>
        </w:tc>
      </w:tr>
      <w:tr w14:paraId="266B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CDF5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12" w:type="dxa"/>
            <w:shd w:val="clear" w:color="auto" w:fill="auto"/>
            <w:vAlign w:val="center"/>
          </w:tcPr>
          <w:p w14:paraId="6B3D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6A94D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39A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67.74</w:t>
            </w:r>
          </w:p>
        </w:tc>
        <w:tc>
          <w:tcPr>
            <w:tcW w:w="3244" w:type="dxa"/>
            <w:shd w:val="clear" w:color="auto" w:fill="auto"/>
            <w:vAlign w:val="center"/>
          </w:tcPr>
          <w:p w14:paraId="3219E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5585AB50">
            <w:pPr>
              <w:jc w:val="left"/>
              <w:rPr>
                <w:rFonts w:hint="eastAsia" w:ascii="宋体" w:hAnsi="宋体" w:eastAsia="宋体" w:cs="宋体"/>
                <w:i w:val="0"/>
                <w:iCs w:val="0"/>
                <w:color w:val="000000"/>
                <w:sz w:val="16"/>
                <w:szCs w:val="16"/>
                <w:u w:val="none"/>
              </w:rPr>
            </w:pPr>
          </w:p>
        </w:tc>
      </w:tr>
      <w:tr w14:paraId="4701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0324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12" w:type="dxa"/>
            <w:shd w:val="clear" w:color="auto" w:fill="auto"/>
            <w:vAlign w:val="center"/>
          </w:tcPr>
          <w:p w14:paraId="5AF9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5452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B71B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67.74</w:t>
            </w:r>
          </w:p>
        </w:tc>
        <w:tc>
          <w:tcPr>
            <w:tcW w:w="3244" w:type="dxa"/>
            <w:shd w:val="clear" w:color="auto" w:fill="auto"/>
            <w:vAlign w:val="center"/>
          </w:tcPr>
          <w:p w14:paraId="17C44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64653775">
            <w:pPr>
              <w:jc w:val="left"/>
              <w:rPr>
                <w:rFonts w:hint="eastAsia" w:ascii="宋体" w:hAnsi="宋体" w:eastAsia="宋体" w:cs="宋体"/>
                <w:i w:val="0"/>
                <w:iCs w:val="0"/>
                <w:color w:val="000000"/>
                <w:sz w:val="16"/>
                <w:szCs w:val="16"/>
                <w:u w:val="none"/>
              </w:rPr>
            </w:pPr>
          </w:p>
        </w:tc>
      </w:tr>
      <w:tr w14:paraId="6EE3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0BB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12" w:type="dxa"/>
            <w:shd w:val="clear" w:color="auto" w:fill="auto"/>
            <w:vAlign w:val="center"/>
          </w:tcPr>
          <w:p w14:paraId="3527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0BDAC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EC4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257.99</w:t>
            </w:r>
          </w:p>
        </w:tc>
        <w:tc>
          <w:tcPr>
            <w:tcW w:w="3244" w:type="dxa"/>
            <w:shd w:val="clear" w:color="auto" w:fill="auto"/>
            <w:vAlign w:val="center"/>
          </w:tcPr>
          <w:p w14:paraId="11D95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7351C3CB">
            <w:pPr>
              <w:jc w:val="left"/>
              <w:rPr>
                <w:rFonts w:hint="eastAsia" w:ascii="宋体" w:hAnsi="宋体" w:eastAsia="宋体" w:cs="宋体"/>
                <w:i w:val="0"/>
                <w:iCs w:val="0"/>
                <w:color w:val="000000"/>
                <w:sz w:val="16"/>
                <w:szCs w:val="16"/>
                <w:u w:val="none"/>
              </w:rPr>
            </w:pPr>
          </w:p>
        </w:tc>
      </w:tr>
      <w:tr w14:paraId="0D5C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8F2D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12" w:type="dxa"/>
            <w:shd w:val="clear" w:color="auto" w:fill="auto"/>
            <w:vAlign w:val="center"/>
          </w:tcPr>
          <w:p w14:paraId="48B30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674C1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10D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3244" w:type="dxa"/>
            <w:shd w:val="clear" w:color="auto" w:fill="auto"/>
            <w:vAlign w:val="center"/>
          </w:tcPr>
          <w:p w14:paraId="4BB1C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6C2303B0">
            <w:pPr>
              <w:jc w:val="left"/>
              <w:rPr>
                <w:rFonts w:hint="eastAsia" w:ascii="宋体" w:hAnsi="宋体" w:eastAsia="宋体" w:cs="宋体"/>
                <w:i w:val="0"/>
                <w:iCs w:val="0"/>
                <w:color w:val="000000"/>
                <w:sz w:val="16"/>
                <w:szCs w:val="16"/>
                <w:u w:val="none"/>
              </w:rPr>
            </w:pPr>
          </w:p>
        </w:tc>
      </w:tr>
      <w:tr w14:paraId="105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2CFD1E2">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43A3C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13M双柱式限高架</w:t>
            </w:r>
          </w:p>
        </w:tc>
        <w:tc>
          <w:tcPr>
            <w:tcW w:w="648" w:type="dxa"/>
            <w:shd w:val="clear" w:color="auto" w:fill="auto"/>
            <w:vAlign w:val="center"/>
          </w:tcPr>
          <w:p w14:paraId="130DE50C">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04BDD1A">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9DB542E">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873C1FE">
            <w:pPr>
              <w:jc w:val="left"/>
              <w:rPr>
                <w:rFonts w:hint="eastAsia" w:ascii="宋体" w:hAnsi="宋体" w:eastAsia="宋体" w:cs="宋体"/>
                <w:i w:val="0"/>
                <w:iCs w:val="0"/>
                <w:color w:val="000000"/>
                <w:sz w:val="16"/>
                <w:szCs w:val="16"/>
                <w:u w:val="none"/>
              </w:rPr>
            </w:pPr>
          </w:p>
        </w:tc>
      </w:tr>
      <w:tr w14:paraId="06A8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4DF71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12" w:type="dxa"/>
            <w:shd w:val="clear" w:color="auto" w:fill="auto"/>
            <w:vAlign w:val="center"/>
          </w:tcPr>
          <w:p w14:paraId="4B16F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限高架</w:t>
            </w:r>
          </w:p>
        </w:tc>
        <w:tc>
          <w:tcPr>
            <w:tcW w:w="648" w:type="dxa"/>
            <w:shd w:val="clear" w:color="auto" w:fill="auto"/>
            <w:vAlign w:val="center"/>
          </w:tcPr>
          <w:p w14:paraId="4F451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9AEE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6E9E7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1.类型：13M双柱式限高架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2.规格尺寸：钢管立柱Φ402*16*2430，Φ402*16*1550,钢管横梁Φ402*16*11800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3.制作前钢材表面进行除锈处理，杆件结构采用热镀锌防腐处理，表面喷涂银色调和漆，镀锌量600g/m2，并进行喷塑处理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4.现场组装、整体起吊、就位固定、调整</w:t>
            </w:r>
          </w:p>
        </w:tc>
        <w:tc>
          <w:tcPr>
            <w:tcW w:w="3231" w:type="dxa"/>
            <w:vMerge w:val="restart"/>
            <w:shd w:val="clear" w:color="auto" w:fill="auto"/>
            <w:vAlign w:val="center"/>
          </w:tcPr>
          <w:p w14:paraId="0A3E5D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1.与完成本项内容的所有材料（如限高架、标志板、混凝土、模板、脚手架、钢筋、焊条等）均由乙方自备，费用包含在单价中。2.与完成本项内容的所有施工、安装、运输及机械进岀场等所有费用、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1CB9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09E6F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12" w:type="dxa"/>
            <w:shd w:val="clear" w:color="auto" w:fill="auto"/>
            <w:vAlign w:val="center"/>
          </w:tcPr>
          <w:p w14:paraId="7EF6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标志板</w:t>
            </w:r>
          </w:p>
        </w:tc>
        <w:tc>
          <w:tcPr>
            <w:tcW w:w="648" w:type="dxa"/>
            <w:shd w:val="clear" w:color="auto" w:fill="auto"/>
            <w:vAlign w:val="center"/>
          </w:tcPr>
          <w:p w14:paraId="5E6E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06" w:type="dxa"/>
            <w:shd w:val="clear" w:color="auto" w:fill="auto"/>
            <w:vAlign w:val="center"/>
          </w:tcPr>
          <w:p w14:paraId="23B67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7A824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1.类型：限高标志牌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2.材质：铝合金板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3.板面贴反光膜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4.规格尺寸：φ800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5.现场组装、与标志杆之间的连接、拼装成型、调整</w:t>
            </w:r>
          </w:p>
        </w:tc>
        <w:tc>
          <w:tcPr>
            <w:tcW w:w="3231" w:type="dxa"/>
            <w:vMerge w:val="continue"/>
            <w:shd w:val="clear" w:color="auto" w:fill="auto"/>
            <w:vAlign w:val="center"/>
          </w:tcPr>
          <w:p w14:paraId="6C1C745C">
            <w:pPr>
              <w:jc w:val="left"/>
              <w:rPr>
                <w:rFonts w:hint="eastAsia" w:ascii="宋体" w:hAnsi="宋体" w:eastAsia="宋体" w:cs="宋体"/>
                <w:i w:val="0"/>
                <w:iCs w:val="0"/>
                <w:color w:val="000000"/>
                <w:sz w:val="16"/>
                <w:szCs w:val="16"/>
                <w:u w:val="none"/>
              </w:rPr>
            </w:pPr>
          </w:p>
        </w:tc>
      </w:tr>
      <w:tr w14:paraId="176C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EA8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12" w:type="dxa"/>
            <w:shd w:val="clear" w:color="auto" w:fill="auto"/>
            <w:vAlign w:val="center"/>
          </w:tcPr>
          <w:p w14:paraId="72C0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3582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50A5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44" w:type="dxa"/>
            <w:shd w:val="clear" w:color="auto" w:fill="auto"/>
            <w:vAlign w:val="center"/>
          </w:tcPr>
          <w:p w14:paraId="17C1B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60A9809B">
            <w:pPr>
              <w:jc w:val="left"/>
              <w:rPr>
                <w:rFonts w:hint="eastAsia" w:ascii="宋体" w:hAnsi="宋体" w:eastAsia="宋体" w:cs="宋体"/>
                <w:i w:val="0"/>
                <w:iCs w:val="0"/>
                <w:color w:val="000000"/>
                <w:sz w:val="16"/>
                <w:szCs w:val="16"/>
                <w:u w:val="none"/>
              </w:rPr>
            </w:pPr>
          </w:p>
        </w:tc>
      </w:tr>
      <w:tr w14:paraId="754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64BA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2" w:type="dxa"/>
            <w:shd w:val="clear" w:color="auto" w:fill="auto"/>
            <w:vAlign w:val="center"/>
          </w:tcPr>
          <w:p w14:paraId="35159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73E06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03B6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244" w:type="dxa"/>
            <w:shd w:val="clear" w:color="auto" w:fill="auto"/>
            <w:vAlign w:val="center"/>
          </w:tcPr>
          <w:p w14:paraId="5738F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056F925F">
            <w:pPr>
              <w:jc w:val="left"/>
              <w:rPr>
                <w:rFonts w:hint="eastAsia" w:ascii="宋体" w:hAnsi="宋体" w:eastAsia="宋体" w:cs="宋体"/>
                <w:i w:val="0"/>
                <w:iCs w:val="0"/>
                <w:color w:val="000000"/>
                <w:sz w:val="16"/>
                <w:szCs w:val="16"/>
                <w:u w:val="none"/>
              </w:rPr>
            </w:pPr>
          </w:p>
        </w:tc>
      </w:tr>
      <w:tr w14:paraId="5ED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0769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12" w:type="dxa"/>
            <w:shd w:val="clear" w:color="auto" w:fill="auto"/>
            <w:vAlign w:val="center"/>
          </w:tcPr>
          <w:p w14:paraId="32D8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2914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F4B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c>
          <w:tcPr>
            <w:tcW w:w="3244" w:type="dxa"/>
            <w:shd w:val="clear" w:color="auto" w:fill="auto"/>
            <w:vAlign w:val="center"/>
          </w:tcPr>
          <w:p w14:paraId="31E23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60465479">
            <w:pPr>
              <w:jc w:val="left"/>
              <w:rPr>
                <w:rFonts w:hint="eastAsia" w:ascii="宋体" w:hAnsi="宋体" w:eastAsia="宋体" w:cs="宋体"/>
                <w:i w:val="0"/>
                <w:iCs w:val="0"/>
                <w:color w:val="000000"/>
                <w:sz w:val="16"/>
                <w:szCs w:val="16"/>
                <w:u w:val="none"/>
              </w:rPr>
            </w:pPr>
          </w:p>
        </w:tc>
      </w:tr>
      <w:tr w14:paraId="2C38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586B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12" w:type="dxa"/>
            <w:shd w:val="clear" w:color="auto" w:fill="auto"/>
            <w:vAlign w:val="center"/>
          </w:tcPr>
          <w:p w14:paraId="2DEF4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157D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916A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02A83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5FAB3C04">
            <w:pPr>
              <w:jc w:val="left"/>
              <w:rPr>
                <w:rFonts w:hint="eastAsia" w:ascii="宋体" w:hAnsi="宋体" w:eastAsia="宋体" w:cs="宋体"/>
                <w:i w:val="0"/>
                <w:iCs w:val="0"/>
                <w:color w:val="000000"/>
                <w:sz w:val="16"/>
                <w:szCs w:val="16"/>
                <w:u w:val="none"/>
              </w:rPr>
            </w:pPr>
          </w:p>
        </w:tc>
      </w:tr>
      <w:tr w14:paraId="12A2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F64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12" w:type="dxa"/>
            <w:shd w:val="clear" w:color="auto" w:fill="auto"/>
            <w:vAlign w:val="center"/>
          </w:tcPr>
          <w:p w14:paraId="7953D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C47C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CD9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0.018</w:t>
            </w:r>
          </w:p>
        </w:tc>
        <w:tc>
          <w:tcPr>
            <w:tcW w:w="3244" w:type="dxa"/>
            <w:shd w:val="clear" w:color="auto" w:fill="auto"/>
            <w:vAlign w:val="center"/>
          </w:tcPr>
          <w:p w14:paraId="13D79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14947F07">
            <w:pPr>
              <w:jc w:val="left"/>
              <w:rPr>
                <w:rFonts w:hint="eastAsia" w:ascii="宋体" w:hAnsi="宋体" w:eastAsia="宋体" w:cs="宋体"/>
                <w:i w:val="0"/>
                <w:iCs w:val="0"/>
                <w:color w:val="000000"/>
                <w:sz w:val="16"/>
                <w:szCs w:val="16"/>
                <w:u w:val="none"/>
              </w:rPr>
            </w:pPr>
          </w:p>
        </w:tc>
      </w:tr>
      <w:tr w14:paraId="671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67783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2" w:type="dxa"/>
            <w:shd w:val="clear" w:color="auto" w:fill="auto"/>
            <w:vAlign w:val="center"/>
          </w:tcPr>
          <w:p w14:paraId="75749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5D3D0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C45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0.127</w:t>
            </w:r>
          </w:p>
        </w:tc>
        <w:tc>
          <w:tcPr>
            <w:tcW w:w="3244" w:type="dxa"/>
            <w:shd w:val="clear" w:color="auto" w:fill="auto"/>
            <w:vAlign w:val="center"/>
          </w:tcPr>
          <w:p w14:paraId="4E58B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61120A49">
            <w:pPr>
              <w:jc w:val="left"/>
              <w:rPr>
                <w:rFonts w:hint="eastAsia" w:ascii="宋体" w:hAnsi="宋体" w:eastAsia="宋体" w:cs="宋体"/>
                <w:i w:val="0"/>
                <w:iCs w:val="0"/>
                <w:color w:val="000000"/>
                <w:sz w:val="16"/>
                <w:szCs w:val="16"/>
                <w:u w:val="none"/>
              </w:rPr>
            </w:pPr>
          </w:p>
        </w:tc>
      </w:tr>
      <w:tr w14:paraId="0260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74B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12" w:type="dxa"/>
            <w:shd w:val="clear" w:color="auto" w:fill="auto"/>
            <w:vAlign w:val="center"/>
          </w:tcPr>
          <w:p w14:paraId="2556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55CB0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2F1B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40.15</w:t>
            </w:r>
          </w:p>
        </w:tc>
        <w:tc>
          <w:tcPr>
            <w:tcW w:w="3244" w:type="dxa"/>
            <w:shd w:val="clear" w:color="auto" w:fill="auto"/>
            <w:vAlign w:val="center"/>
          </w:tcPr>
          <w:p w14:paraId="2F8AC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51B8F9C6">
            <w:pPr>
              <w:jc w:val="left"/>
              <w:rPr>
                <w:rFonts w:hint="eastAsia" w:ascii="宋体" w:hAnsi="宋体" w:eastAsia="宋体" w:cs="宋体"/>
                <w:i w:val="0"/>
                <w:iCs w:val="0"/>
                <w:color w:val="000000"/>
                <w:sz w:val="16"/>
                <w:szCs w:val="16"/>
                <w:u w:val="none"/>
              </w:rPr>
            </w:pPr>
          </w:p>
        </w:tc>
      </w:tr>
      <w:tr w14:paraId="3DDD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444F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12" w:type="dxa"/>
            <w:shd w:val="clear" w:color="auto" w:fill="auto"/>
            <w:vAlign w:val="center"/>
          </w:tcPr>
          <w:p w14:paraId="02FAB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土方装车</w:t>
            </w:r>
          </w:p>
        </w:tc>
        <w:tc>
          <w:tcPr>
            <w:tcW w:w="648" w:type="dxa"/>
            <w:shd w:val="clear" w:color="auto" w:fill="auto"/>
            <w:vAlign w:val="center"/>
          </w:tcPr>
          <w:p w14:paraId="4106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4FE5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16.84</w:t>
            </w:r>
          </w:p>
        </w:tc>
        <w:tc>
          <w:tcPr>
            <w:tcW w:w="3244" w:type="dxa"/>
            <w:shd w:val="clear" w:color="auto" w:fill="auto"/>
            <w:vAlign w:val="center"/>
          </w:tcPr>
          <w:p w14:paraId="62498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1.铲土装车,修理边坡,清理机下余土，满足施工规范及设计要求</w:t>
            </w:r>
          </w:p>
        </w:tc>
        <w:tc>
          <w:tcPr>
            <w:tcW w:w="3231" w:type="dxa"/>
            <w:vMerge w:val="continue"/>
            <w:shd w:val="clear" w:color="auto" w:fill="auto"/>
            <w:vAlign w:val="center"/>
          </w:tcPr>
          <w:p w14:paraId="1884FD95">
            <w:pPr>
              <w:jc w:val="left"/>
              <w:rPr>
                <w:rFonts w:hint="eastAsia" w:ascii="宋体" w:hAnsi="宋体" w:eastAsia="宋体" w:cs="宋体"/>
                <w:i w:val="0"/>
                <w:iCs w:val="0"/>
                <w:color w:val="000000"/>
                <w:sz w:val="16"/>
                <w:szCs w:val="16"/>
                <w:u w:val="none"/>
              </w:rPr>
            </w:pPr>
          </w:p>
        </w:tc>
      </w:tr>
      <w:tr w14:paraId="3FB8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68EFA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12" w:type="dxa"/>
            <w:shd w:val="clear" w:color="auto" w:fill="auto"/>
            <w:vAlign w:val="center"/>
          </w:tcPr>
          <w:p w14:paraId="128D9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B6F5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663B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16.84</w:t>
            </w:r>
          </w:p>
        </w:tc>
        <w:tc>
          <w:tcPr>
            <w:tcW w:w="3244" w:type="dxa"/>
            <w:shd w:val="clear" w:color="auto" w:fill="auto"/>
            <w:vAlign w:val="center"/>
          </w:tcPr>
          <w:p w14:paraId="28854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5F5D167">
            <w:pPr>
              <w:jc w:val="left"/>
              <w:rPr>
                <w:rFonts w:hint="eastAsia" w:ascii="宋体" w:hAnsi="宋体" w:eastAsia="宋体" w:cs="宋体"/>
                <w:i w:val="0"/>
                <w:iCs w:val="0"/>
                <w:color w:val="000000"/>
                <w:sz w:val="16"/>
                <w:szCs w:val="16"/>
                <w:u w:val="none"/>
              </w:rPr>
            </w:pPr>
          </w:p>
        </w:tc>
      </w:tr>
      <w:tr w14:paraId="3E14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6120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12" w:type="dxa"/>
            <w:shd w:val="clear" w:color="auto" w:fill="auto"/>
            <w:vAlign w:val="center"/>
          </w:tcPr>
          <w:p w14:paraId="777AA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0595D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FA5E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3244" w:type="dxa"/>
            <w:shd w:val="clear" w:color="auto" w:fill="auto"/>
            <w:vAlign w:val="center"/>
          </w:tcPr>
          <w:p w14:paraId="15C24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74CC3A3F">
            <w:pPr>
              <w:jc w:val="left"/>
              <w:rPr>
                <w:rFonts w:hint="eastAsia" w:ascii="宋体" w:hAnsi="宋体" w:eastAsia="宋体" w:cs="宋体"/>
                <w:i w:val="0"/>
                <w:iCs w:val="0"/>
                <w:color w:val="000000"/>
                <w:sz w:val="16"/>
                <w:szCs w:val="16"/>
                <w:u w:val="none"/>
              </w:rPr>
            </w:pPr>
          </w:p>
        </w:tc>
      </w:tr>
      <w:tr w14:paraId="2DB8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341F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12" w:type="dxa"/>
            <w:shd w:val="clear" w:color="auto" w:fill="auto"/>
            <w:vAlign w:val="center"/>
          </w:tcPr>
          <w:p w14:paraId="7A2AD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66923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B4F2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244" w:type="dxa"/>
            <w:shd w:val="clear" w:color="auto" w:fill="auto"/>
            <w:vAlign w:val="center"/>
          </w:tcPr>
          <w:p w14:paraId="08037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7C29385C">
            <w:pPr>
              <w:jc w:val="left"/>
              <w:rPr>
                <w:rFonts w:hint="eastAsia" w:ascii="宋体" w:hAnsi="宋体" w:eastAsia="宋体" w:cs="宋体"/>
                <w:i w:val="0"/>
                <w:iCs w:val="0"/>
                <w:color w:val="000000"/>
                <w:sz w:val="16"/>
                <w:szCs w:val="16"/>
                <w:u w:val="none"/>
              </w:rPr>
            </w:pPr>
          </w:p>
        </w:tc>
      </w:tr>
      <w:tr w14:paraId="5538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6E5B1AA">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24B4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信号机</w:t>
            </w:r>
          </w:p>
        </w:tc>
        <w:tc>
          <w:tcPr>
            <w:tcW w:w="648" w:type="dxa"/>
            <w:shd w:val="clear" w:color="auto" w:fill="auto"/>
            <w:vAlign w:val="center"/>
          </w:tcPr>
          <w:p w14:paraId="7BF5F0DB">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1ACCF63C">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1F625A81">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2D0921F1">
            <w:pPr>
              <w:jc w:val="left"/>
              <w:rPr>
                <w:rFonts w:hint="eastAsia" w:ascii="宋体" w:hAnsi="宋体" w:eastAsia="宋体" w:cs="宋体"/>
                <w:i w:val="0"/>
                <w:iCs w:val="0"/>
                <w:color w:val="000000"/>
                <w:sz w:val="16"/>
                <w:szCs w:val="16"/>
                <w:u w:val="none"/>
              </w:rPr>
            </w:pPr>
          </w:p>
        </w:tc>
      </w:tr>
      <w:tr w14:paraId="596F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jc w:val="center"/>
        </w:trPr>
        <w:tc>
          <w:tcPr>
            <w:tcW w:w="637" w:type="dxa"/>
            <w:shd w:val="clear" w:color="auto" w:fill="auto"/>
            <w:vAlign w:val="center"/>
          </w:tcPr>
          <w:p w14:paraId="1AEB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12" w:type="dxa"/>
            <w:shd w:val="clear" w:color="auto" w:fill="auto"/>
            <w:vAlign w:val="center"/>
          </w:tcPr>
          <w:p w14:paraId="21476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信号机</w:t>
            </w:r>
          </w:p>
        </w:tc>
        <w:tc>
          <w:tcPr>
            <w:tcW w:w="648" w:type="dxa"/>
            <w:shd w:val="clear" w:color="auto" w:fill="auto"/>
            <w:vAlign w:val="center"/>
          </w:tcPr>
          <w:p w14:paraId="162A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5A4D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2BD6B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1.交通控制信号机（含软件），就位、安装、固定、接线、调试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2.满足施工规范及设计要求</w:t>
            </w:r>
          </w:p>
        </w:tc>
        <w:tc>
          <w:tcPr>
            <w:tcW w:w="3231" w:type="dxa"/>
            <w:vMerge w:val="restart"/>
            <w:shd w:val="clear" w:color="auto" w:fill="auto"/>
            <w:vAlign w:val="center"/>
          </w:tcPr>
          <w:p w14:paraId="68B2EF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1.与完成本项内容的所有材料（如信号机、落地式控制箱、混凝土、模板等）均由乙方自备，费用包含在单价中。2.与完成本项内容的所有施工、安装、运输及机械进岀场等所有费用、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266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jc w:val="center"/>
        </w:trPr>
        <w:tc>
          <w:tcPr>
            <w:tcW w:w="637" w:type="dxa"/>
            <w:shd w:val="clear" w:color="auto" w:fill="auto"/>
            <w:vAlign w:val="center"/>
          </w:tcPr>
          <w:p w14:paraId="78E88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12" w:type="dxa"/>
            <w:shd w:val="clear" w:color="auto" w:fill="auto"/>
            <w:vAlign w:val="center"/>
          </w:tcPr>
          <w:p w14:paraId="65B41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648" w:type="dxa"/>
            <w:shd w:val="clear" w:color="auto" w:fill="auto"/>
            <w:vAlign w:val="center"/>
          </w:tcPr>
          <w:p w14:paraId="506C9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4B6E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559C5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1.落地式信号机箱，箱体安装、接线、接地、平衡分路负载、销链加油润滑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2.满足施工规范及设计要求</w:t>
            </w:r>
          </w:p>
        </w:tc>
        <w:tc>
          <w:tcPr>
            <w:tcW w:w="3231" w:type="dxa"/>
            <w:vMerge w:val="continue"/>
            <w:shd w:val="clear" w:color="auto" w:fill="auto"/>
            <w:vAlign w:val="center"/>
          </w:tcPr>
          <w:p w14:paraId="612A2BE9">
            <w:pPr>
              <w:jc w:val="left"/>
              <w:rPr>
                <w:rFonts w:hint="eastAsia" w:ascii="宋体" w:hAnsi="宋体" w:eastAsia="宋体" w:cs="宋体"/>
                <w:i w:val="0"/>
                <w:iCs w:val="0"/>
                <w:color w:val="000000"/>
                <w:sz w:val="16"/>
                <w:szCs w:val="16"/>
                <w:u w:val="none"/>
              </w:rPr>
            </w:pPr>
          </w:p>
        </w:tc>
      </w:tr>
      <w:tr w14:paraId="5A6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jc w:val="center"/>
        </w:trPr>
        <w:tc>
          <w:tcPr>
            <w:tcW w:w="637" w:type="dxa"/>
            <w:shd w:val="clear" w:color="auto" w:fill="auto"/>
            <w:vAlign w:val="center"/>
          </w:tcPr>
          <w:p w14:paraId="2FBC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12" w:type="dxa"/>
            <w:shd w:val="clear" w:color="auto" w:fill="auto"/>
            <w:vAlign w:val="center"/>
          </w:tcPr>
          <w:p w14:paraId="020E0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6A43E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759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3244" w:type="dxa"/>
            <w:shd w:val="clear" w:color="auto" w:fill="auto"/>
            <w:vAlign w:val="center"/>
          </w:tcPr>
          <w:p w14:paraId="4039A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6C625503">
            <w:pPr>
              <w:jc w:val="left"/>
              <w:rPr>
                <w:rFonts w:hint="eastAsia" w:ascii="宋体" w:hAnsi="宋体" w:eastAsia="宋体" w:cs="宋体"/>
                <w:i w:val="0"/>
                <w:iCs w:val="0"/>
                <w:color w:val="000000"/>
                <w:sz w:val="16"/>
                <w:szCs w:val="16"/>
                <w:u w:val="none"/>
              </w:rPr>
            </w:pPr>
          </w:p>
        </w:tc>
      </w:tr>
      <w:tr w14:paraId="1DE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5E6F397">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3EC2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648" w:type="dxa"/>
            <w:shd w:val="clear" w:color="auto" w:fill="auto"/>
            <w:vAlign w:val="center"/>
          </w:tcPr>
          <w:p w14:paraId="24B5BB29">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37D527D7">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1465CD5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FDD35C9">
            <w:pPr>
              <w:jc w:val="left"/>
              <w:rPr>
                <w:rFonts w:hint="eastAsia" w:ascii="宋体" w:hAnsi="宋体" w:eastAsia="宋体" w:cs="宋体"/>
                <w:i w:val="0"/>
                <w:iCs w:val="0"/>
                <w:color w:val="000000"/>
                <w:sz w:val="16"/>
                <w:szCs w:val="16"/>
                <w:u w:val="none"/>
              </w:rPr>
            </w:pPr>
          </w:p>
        </w:tc>
      </w:tr>
      <w:tr w14:paraId="2A52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33937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12" w:type="dxa"/>
            <w:shd w:val="clear" w:color="auto" w:fill="auto"/>
            <w:vAlign w:val="center"/>
          </w:tcPr>
          <w:p w14:paraId="09996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648" w:type="dxa"/>
            <w:shd w:val="clear" w:color="auto" w:fill="auto"/>
            <w:vAlign w:val="center"/>
          </w:tcPr>
          <w:p w14:paraId="2B454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4E04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244" w:type="dxa"/>
            <w:shd w:val="clear" w:color="auto" w:fill="auto"/>
            <w:vAlign w:val="center"/>
          </w:tcPr>
          <w:p w14:paraId="5BB7B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1.车行信号灯（箭头），现场拼装、安装、调整、固定、接线、初步调式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2.其他：详见设计及规范要求</w:t>
            </w:r>
          </w:p>
        </w:tc>
        <w:tc>
          <w:tcPr>
            <w:tcW w:w="3231" w:type="dxa"/>
            <w:vMerge w:val="restart"/>
            <w:shd w:val="clear" w:color="auto" w:fill="auto"/>
            <w:vAlign w:val="center"/>
          </w:tcPr>
          <w:p w14:paraId="7008E7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1.与完成本项内容的所有材料（如信号灯、计时器、表示器等）均由乙方自备，费用包含在单价中。2.与完成本项内容的所有施工、安装、运输及机械进岀场等所有费用、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1099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994C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2" w:type="dxa"/>
            <w:shd w:val="clear" w:color="auto" w:fill="auto"/>
            <w:vAlign w:val="center"/>
          </w:tcPr>
          <w:p w14:paraId="771F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648" w:type="dxa"/>
            <w:shd w:val="clear" w:color="auto" w:fill="auto"/>
            <w:vAlign w:val="center"/>
          </w:tcPr>
          <w:p w14:paraId="09BF5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43C1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44" w:type="dxa"/>
            <w:shd w:val="clear" w:color="auto" w:fill="auto"/>
            <w:vAlign w:val="center"/>
          </w:tcPr>
          <w:p w14:paraId="3A3E4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1.车行信号灯（满屏），现场拼装、安装、调整、固定、接线、初步调式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2.其他：详见设计及规范要求</w:t>
            </w:r>
          </w:p>
        </w:tc>
        <w:tc>
          <w:tcPr>
            <w:tcW w:w="3231" w:type="dxa"/>
            <w:vMerge w:val="continue"/>
            <w:shd w:val="clear" w:color="auto" w:fill="auto"/>
            <w:vAlign w:val="center"/>
          </w:tcPr>
          <w:p w14:paraId="13AE9584">
            <w:pPr>
              <w:jc w:val="left"/>
              <w:rPr>
                <w:rFonts w:hint="eastAsia" w:ascii="宋体" w:hAnsi="宋体" w:eastAsia="宋体" w:cs="宋体"/>
                <w:i w:val="0"/>
                <w:iCs w:val="0"/>
                <w:color w:val="000000"/>
                <w:sz w:val="16"/>
                <w:szCs w:val="16"/>
                <w:u w:val="none"/>
              </w:rPr>
            </w:pPr>
          </w:p>
        </w:tc>
      </w:tr>
      <w:tr w14:paraId="048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DC8C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12" w:type="dxa"/>
            <w:shd w:val="clear" w:color="auto" w:fill="auto"/>
            <w:vAlign w:val="center"/>
          </w:tcPr>
          <w:p w14:paraId="65426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w:t>
            </w:r>
          </w:p>
        </w:tc>
        <w:tc>
          <w:tcPr>
            <w:tcW w:w="648" w:type="dxa"/>
            <w:shd w:val="clear" w:color="auto" w:fill="auto"/>
            <w:vAlign w:val="center"/>
          </w:tcPr>
          <w:p w14:paraId="6D4EE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3903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244" w:type="dxa"/>
            <w:shd w:val="clear" w:color="auto" w:fill="auto"/>
            <w:vAlign w:val="center"/>
          </w:tcPr>
          <w:p w14:paraId="0E5D0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1.人行信号灯，现场拼装、安装、调整、固定、接线、初步调式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2.其他：详见设计及规范要求</w:t>
            </w:r>
          </w:p>
        </w:tc>
        <w:tc>
          <w:tcPr>
            <w:tcW w:w="3231" w:type="dxa"/>
            <w:vMerge w:val="continue"/>
            <w:shd w:val="clear" w:color="auto" w:fill="auto"/>
            <w:vAlign w:val="center"/>
          </w:tcPr>
          <w:p w14:paraId="7FF0323E">
            <w:pPr>
              <w:jc w:val="left"/>
              <w:rPr>
                <w:rFonts w:hint="eastAsia" w:ascii="宋体" w:hAnsi="宋体" w:eastAsia="宋体" w:cs="宋体"/>
                <w:i w:val="0"/>
                <w:iCs w:val="0"/>
                <w:color w:val="000000"/>
                <w:sz w:val="16"/>
                <w:szCs w:val="16"/>
                <w:u w:val="none"/>
              </w:rPr>
            </w:pPr>
          </w:p>
        </w:tc>
      </w:tr>
      <w:tr w14:paraId="23D4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37" w:type="dxa"/>
            <w:shd w:val="clear" w:color="auto" w:fill="auto"/>
            <w:vAlign w:val="center"/>
          </w:tcPr>
          <w:p w14:paraId="1C7D5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12" w:type="dxa"/>
            <w:shd w:val="clear" w:color="auto" w:fill="auto"/>
            <w:vAlign w:val="center"/>
          </w:tcPr>
          <w:p w14:paraId="0CB0D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计时器、表示器</w:t>
            </w:r>
          </w:p>
        </w:tc>
        <w:tc>
          <w:tcPr>
            <w:tcW w:w="648" w:type="dxa"/>
            <w:shd w:val="clear" w:color="auto" w:fill="auto"/>
            <w:vAlign w:val="center"/>
          </w:tcPr>
          <w:p w14:paraId="6F161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806" w:type="dxa"/>
            <w:shd w:val="clear" w:color="auto" w:fill="auto"/>
            <w:vAlign w:val="center"/>
          </w:tcPr>
          <w:p w14:paraId="5F2EE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244" w:type="dxa"/>
            <w:shd w:val="clear" w:color="auto" w:fill="auto"/>
            <w:vAlign w:val="center"/>
          </w:tcPr>
          <w:p w14:paraId="4B923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1.人行信号灯，规格型号：600mm*800mm，现场拼装、安装、调整、固定、接线、初步调式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2.其他：详见设计及规范要求</w:t>
            </w:r>
          </w:p>
        </w:tc>
        <w:tc>
          <w:tcPr>
            <w:tcW w:w="3231" w:type="dxa"/>
            <w:vMerge w:val="continue"/>
            <w:shd w:val="clear" w:color="auto" w:fill="auto"/>
            <w:vAlign w:val="center"/>
          </w:tcPr>
          <w:p w14:paraId="3DBDBBEE">
            <w:pPr>
              <w:jc w:val="left"/>
              <w:rPr>
                <w:rFonts w:hint="eastAsia" w:ascii="宋体" w:hAnsi="宋体" w:eastAsia="宋体" w:cs="宋体"/>
                <w:i w:val="0"/>
                <w:iCs w:val="0"/>
                <w:color w:val="000000"/>
                <w:sz w:val="16"/>
                <w:szCs w:val="16"/>
                <w:u w:val="none"/>
              </w:rPr>
            </w:pPr>
          </w:p>
        </w:tc>
      </w:tr>
      <w:tr w14:paraId="79A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F68B5A3">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1F1A3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3.5M独柱式信号灯杆</w:t>
            </w:r>
          </w:p>
        </w:tc>
        <w:tc>
          <w:tcPr>
            <w:tcW w:w="648" w:type="dxa"/>
            <w:shd w:val="clear" w:color="auto" w:fill="auto"/>
            <w:vAlign w:val="center"/>
          </w:tcPr>
          <w:p w14:paraId="301EEA91">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266D41F3">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59645F0D">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20C42FE">
            <w:pPr>
              <w:jc w:val="left"/>
              <w:rPr>
                <w:rFonts w:hint="eastAsia" w:ascii="宋体" w:hAnsi="宋体" w:eastAsia="宋体" w:cs="宋体"/>
                <w:i w:val="0"/>
                <w:iCs w:val="0"/>
                <w:color w:val="000000"/>
                <w:sz w:val="16"/>
                <w:szCs w:val="16"/>
                <w:u w:val="none"/>
              </w:rPr>
            </w:pPr>
          </w:p>
        </w:tc>
      </w:tr>
      <w:tr w14:paraId="6A61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334E7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12" w:type="dxa"/>
            <w:shd w:val="clear" w:color="auto" w:fill="auto"/>
            <w:vAlign w:val="center"/>
          </w:tcPr>
          <w:p w14:paraId="2C471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648" w:type="dxa"/>
            <w:shd w:val="clear" w:color="auto" w:fill="auto"/>
            <w:vAlign w:val="center"/>
          </w:tcPr>
          <w:p w14:paraId="132D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10F5A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244" w:type="dxa"/>
            <w:shd w:val="clear" w:color="auto" w:fill="auto"/>
            <w:vAlign w:val="center"/>
          </w:tcPr>
          <w:p w14:paraId="32326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1.类型：独柱式信号灯杆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3.规格尺寸：钢管立柱Φ140*6*3784，其余详图纸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6D2385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灯杆、配管、警示盖帽、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6E5B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494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12" w:type="dxa"/>
            <w:shd w:val="clear" w:color="auto" w:fill="auto"/>
            <w:vAlign w:val="center"/>
          </w:tcPr>
          <w:p w14:paraId="7B3C7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0E92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8345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174.9</w:t>
            </w:r>
          </w:p>
        </w:tc>
        <w:tc>
          <w:tcPr>
            <w:tcW w:w="3244" w:type="dxa"/>
            <w:shd w:val="clear" w:color="auto" w:fill="auto"/>
            <w:vAlign w:val="center"/>
          </w:tcPr>
          <w:p w14:paraId="46D85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1.硬塑料管，DN150，埋地，配管、锯管、煨弯、管口处理、接管、埋设、封管口</w:t>
            </w:r>
          </w:p>
        </w:tc>
        <w:tc>
          <w:tcPr>
            <w:tcW w:w="3231" w:type="dxa"/>
            <w:vMerge w:val="continue"/>
            <w:shd w:val="clear" w:color="auto" w:fill="auto"/>
            <w:vAlign w:val="center"/>
          </w:tcPr>
          <w:p w14:paraId="19CF60B5">
            <w:pPr>
              <w:jc w:val="left"/>
              <w:rPr>
                <w:rFonts w:hint="eastAsia" w:ascii="宋体" w:hAnsi="宋体" w:eastAsia="宋体" w:cs="宋体"/>
                <w:i w:val="0"/>
                <w:iCs w:val="0"/>
                <w:color w:val="000000"/>
                <w:sz w:val="16"/>
                <w:szCs w:val="16"/>
                <w:u w:val="none"/>
              </w:rPr>
            </w:pPr>
          </w:p>
        </w:tc>
      </w:tr>
      <w:tr w14:paraId="648D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D9E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12" w:type="dxa"/>
            <w:shd w:val="clear" w:color="auto" w:fill="auto"/>
            <w:vAlign w:val="center"/>
          </w:tcPr>
          <w:p w14:paraId="3D8E0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3940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4B54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244" w:type="dxa"/>
            <w:shd w:val="clear" w:color="auto" w:fill="auto"/>
            <w:vAlign w:val="center"/>
          </w:tcPr>
          <w:p w14:paraId="096E0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1.电线管，TC50，暗配配管、锯管、煨弯、管口处理、接管、埋设、封管口</w:t>
            </w:r>
          </w:p>
        </w:tc>
        <w:tc>
          <w:tcPr>
            <w:tcW w:w="3231" w:type="dxa"/>
            <w:vMerge w:val="continue"/>
            <w:shd w:val="clear" w:color="auto" w:fill="auto"/>
            <w:vAlign w:val="center"/>
          </w:tcPr>
          <w:p w14:paraId="36BB863D">
            <w:pPr>
              <w:jc w:val="left"/>
              <w:rPr>
                <w:rFonts w:hint="eastAsia" w:ascii="宋体" w:hAnsi="宋体" w:eastAsia="宋体" w:cs="宋体"/>
                <w:i w:val="0"/>
                <w:iCs w:val="0"/>
                <w:color w:val="000000"/>
                <w:sz w:val="16"/>
                <w:szCs w:val="16"/>
                <w:u w:val="none"/>
              </w:rPr>
            </w:pPr>
          </w:p>
        </w:tc>
      </w:tr>
      <w:tr w14:paraId="3A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AB89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12" w:type="dxa"/>
            <w:shd w:val="clear" w:color="auto" w:fill="auto"/>
            <w:vAlign w:val="center"/>
          </w:tcPr>
          <w:p w14:paraId="3E5F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48" w:type="dxa"/>
            <w:shd w:val="clear" w:color="auto" w:fill="auto"/>
            <w:vAlign w:val="center"/>
          </w:tcPr>
          <w:p w14:paraId="30F44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EE22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3244" w:type="dxa"/>
            <w:shd w:val="clear" w:color="auto" w:fill="auto"/>
            <w:vAlign w:val="center"/>
          </w:tcPr>
          <w:p w14:paraId="456DE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1.100厚碎石，碎石装运、找平等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2.满足施工需求及质量要求</w:t>
            </w:r>
          </w:p>
        </w:tc>
        <w:tc>
          <w:tcPr>
            <w:tcW w:w="3231" w:type="dxa"/>
            <w:vMerge w:val="continue"/>
            <w:shd w:val="clear" w:color="auto" w:fill="auto"/>
            <w:vAlign w:val="center"/>
          </w:tcPr>
          <w:p w14:paraId="3C420DAE">
            <w:pPr>
              <w:jc w:val="left"/>
              <w:rPr>
                <w:rFonts w:hint="eastAsia" w:ascii="宋体" w:hAnsi="宋体" w:eastAsia="宋体" w:cs="宋体"/>
                <w:i w:val="0"/>
                <w:iCs w:val="0"/>
                <w:color w:val="000000"/>
                <w:sz w:val="16"/>
                <w:szCs w:val="16"/>
                <w:u w:val="none"/>
              </w:rPr>
            </w:pPr>
          </w:p>
        </w:tc>
      </w:tr>
      <w:tr w14:paraId="52F6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2F4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12" w:type="dxa"/>
            <w:shd w:val="clear" w:color="auto" w:fill="auto"/>
            <w:vAlign w:val="center"/>
          </w:tcPr>
          <w:p w14:paraId="3A705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2E8FE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689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64.15</w:t>
            </w:r>
          </w:p>
        </w:tc>
        <w:tc>
          <w:tcPr>
            <w:tcW w:w="3244" w:type="dxa"/>
            <w:shd w:val="clear" w:color="auto" w:fill="auto"/>
            <w:vAlign w:val="center"/>
          </w:tcPr>
          <w:p w14:paraId="7A7E3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46B0688E">
            <w:pPr>
              <w:jc w:val="left"/>
              <w:rPr>
                <w:rFonts w:hint="eastAsia" w:ascii="宋体" w:hAnsi="宋体" w:eastAsia="宋体" w:cs="宋体"/>
                <w:i w:val="0"/>
                <w:iCs w:val="0"/>
                <w:color w:val="000000"/>
                <w:sz w:val="16"/>
                <w:szCs w:val="16"/>
                <w:u w:val="none"/>
              </w:rPr>
            </w:pPr>
          </w:p>
        </w:tc>
      </w:tr>
      <w:tr w14:paraId="01E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4518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12" w:type="dxa"/>
            <w:shd w:val="clear" w:color="auto" w:fill="auto"/>
            <w:vAlign w:val="center"/>
          </w:tcPr>
          <w:p w14:paraId="6AC41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29E06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14C7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285.12</w:t>
            </w:r>
          </w:p>
        </w:tc>
        <w:tc>
          <w:tcPr>
            <w:tcW w:w="3244" w:type="dxa"/>
            <w:shd w:val="clear" w:color="auto" w:fill="auto"/>
            <w:vAlign w:val="center"/>
          </w:tcPr>
          <w:p w14:paraId="6AE7E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6C4A1E65">
            <w:pPr>
              <w:jc w:val="left"/>
              <w:rPr>
                <w:rFonts w:hint="eastAsia" w:ascii="宋体" w:hAnsi="宋体" w:eastAsia="宋体" w:cs="宋体"/>
                <w:i w:val="0"/>
                <w:iCs w:val="0"/>
                <w:color w:val="000000"/>
                <w:sz w:val="16"/>
                <w:szCs w:val="16"/>
                <w:u w:val="none"/>
              </w:rPr>
            </w:pPr>
          </w:p>
        </w:tc>
      </w:tr>
      <w:tr w14:paraId="2899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F3C8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12" w:type="dxa"/>
            <w:shd w:val="clear" w:color="auto" w:fill="auto"/>
            <w:vAlign w:val="center"/>
          </w:tcPr>
          <w:p w14:paraId="4EB46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78D2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D3F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w:t>
            </w:r>
          </w:p>
        </w:tc>
        <w:tc>
          <w:tcPr>
            <w:tcW w:w="3244" w:type="dxa"/>
            <w:shd w:val="clear" w:color="auto" w:fill="auto"/>
            <w:vAlign w:val="center"/>
          </w:tcPr>
          <w:p w14:paraId="7BAB7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5AEAE635">
            <w:pPr>
              <w:jc w:val="left"/>
              <w:rPr>
                <w:rFonts w:hint="eastAsia" w:ascii="宋体" w:hAnsi="宋体" w:eastAsia="宋体" w:cs="宋体"/>
                <w:i w:val="0"/>
                <w:iCs w:val="0"/>
                <w:color w:val="000000"/>
                <w:sz w:val="16"/>
                <w:szCs w:val="16"/>
                <w:u w:val="none"/>
              </w:rPr>
            </w:pPr>
          </w:p>
        </w:tc>
      </w:tr>
      <w:tr w14:paraId="70B0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11C65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2" w:type="dxa"/>
            <w:shd w:val="clear" w:color="auto" w:fill="auto"/>
            <w:vAlign w:val="center"/>
          </w:tcPr>
          <w:p w14:paraId="6BDB6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73BB9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98A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0.053</w:t>
            </w:r>
          </w:p>
        </w:tc>
        <w:tc>
          <w:tcPr>
            <w:tcW w:w="3244" w:type="dxa"/>
            <w:shd w:val="clear" w:color="auto" w:fill="auto"/>
            <w:vAlign w:val="center"/>
          </w:tcPr>
          <w:p w14:paraId="01E38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52158CDF">
            <w:pPr>
              <w:jc w:val="left"/>
              <w:rPr>
                <w:rFonts w:hint="eastAsia" w:ascii="宋体" w:hAnsi="宋体" w:eastAsia="宋体" w:cs="宋体"/>
                <w:i w:val="0"/>
                <w:iCs w:val="0"/>
                <w:color w:val="000000"/>
                <w:sz w:val="16"/>
                <w:szCs w:val="16"/>
                <w:u w:val="none"/>
              </w:rPr>
            </w:pPr>
          </w:p>
        </w:tc>
      </w:tr>
      <w:tr w14:paraId="3663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D653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12" w:type="dxa"/>
            <w:shd w:val="clear" w:color="auto" w:fill="auto"/>
            <w:vAlign w:val="center"/>
          </w:tcPr>
          <w:p w14:paraId="36A5A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64CCF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C9E6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320.76</w:t>
            </w:r>
          </w:p>
        </w:tc>
        <w:tc>
          <w:tcPr>
            <w:tcW w:w="3244" w:type="dxa"/>
            <w:shd w:val="clear" w:color="auto" w:fill="auto"/>
            <w:vAlign w:val="center"/>
          </w:tcPr>
          <w:p w14:paraId="710E5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1909A62F">
            <w:pPr>
              <w:jc w:val="left"/>
              <w:rPr>
                <w:rFonts w:hint="eastAsia" w:ascii="宋体" w:hAnsi="宋体" w:eastAsia="宋体" w:cs="宋体"/>
                <w:i w:val="0"/>
                <w:iCs w:val="0"/>
                <w:color w:val="000000"/>
                <w:sz w:val="16"/>
                <w:szCs w:val="16"/>
                <w:u w:val="none"/>
              </w:rPr>
            </w:pPr>
          </w:p>
        </w:tc>
      </w:tr>
      <w:tr w14:paraId="6954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3E05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12" w:type="dxa"/>
            <w:shd w:val="clear" w:color="auto" w:fill="auto"/>
            <w:vAlign w:val="center"/>
          </w:tcPr>
          <w:p w14:paraId="71191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3EF1F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07C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3244" w:type="dxa"/>
            <w:shd w:val="clear" w:color="auto" w:fill="auto"/>
            <w:vAlign w:val="center"/>
          </w:tcPr>
          <w:p w14:paraId="37925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43F5F484">
            <w:pPr>
              <w:jc w:val="left"/>
              <w:rPr>
                <w:rFonts w:hint="eastAsia" w:ascii="宋体" w:hAnsi="宋体" w:eastAsia="宋体" w:cs="宋体"/>
                <w:i w:val="0"/>
                <w:iCs w:val="0"/>
                <w:color w:val="000000"/>
                <w:sz w:val="16"/>
                <w:szCs w:val="16"/>
                <w:u w:val="none"/>
              </w:rPr>
            </w:pPr>
          </w:p>
        </w:tc>
      </w:tr>
      <w:tr w14:paraId="7E9A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274A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12" w:type="dxa"/>
            <w:shd w:val="clear" w:color="auto" w:fill="auto"/>
            <w:vAlign w:val="center"/>
          </w:tcPr>
          <w:p w14:paraId="38308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EE23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64C1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3244" w:type="dxa"/>
            <w:shd w:val="clear" w:color="auto" w:fill="auto"/>
            <w:vAlign w:val="center"/>
          </w:tcPr>
          <w:p w14:paraId="7AE09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7FC43042">
            <w:pPr>
              <w:jc w:val="left"/>
              <w:rPr>
                <w:rFonts w:hint="eastAsia" w:ascii="宋体" w:hAnsi="宋体" w:eastAsia="宋体" w:cs="宋体"/>
                <w:i w:val="0"/>
                <w:iCs w:val="0"/>
                <w:color w:val="000000"/>
                <w:sz w:val="16"/>
                <w:szCs w:val="16"/>
                <w:u w:val="none"/>
              </w:rPr>
            </w:pPr>
          </w:p>
        </w:tc>
      </w:tr>
      <w:tr w14:paraId="0113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66CE8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12" w:type="dxa"/>
            <w:shd w:val="clear" w:color="auto" w:fill="auto"/>
            <w:vAlign w:val="center"/>
          </w:tcPr>
          <w:p w14:paraId="0FB82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1D781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DAC0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232.06</w:t>
            </w:r>
          </w:p>
        </w:tc>
        <w:tc>
          <w:tcPr>
            <w:tcW w:w="3244" w:type="dxa"/>
            <w:shd w:val="clear" w:color="auto" w:fill="auto"/>
            <w:vAlign w:val="center"/>
          </w:tcPr>
          <w:p w14:paraId="23CA5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6D9B44A8">
            <w:pPr>
              <w:jc w:val="left"/>
              <w:rPr>
                <w:rFonts w:hint="eastAsia" w:ascii="宋体" w:hAnsi="宋体" w:eastAsia="宋体" w:cs="宋体"/>
                <w:i w:val="0"/>
                <w:iCs w:val="0"/>
                <w:color w:val="000000"/>
                <w:sz w:val="16"/>
                <w:szCs w:val="16"/>
                <w:u w:val="none"/>
              </w:rPr>
            </w:pPr>
          </w:p>
        </w:tc>
      </w:tr>
      <w:tr w14:paraId="7F19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AC42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12" w:type="dxa"/>
            <w:shd w:val="clear" w:color="auto" w:fill="auto"/>
            <w:vAlign w:val="center"/>
          </w:tcPr>
          <w:p w14:paraId="1CA83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77E5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899C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244" w:type="dxa"/>
            <w:shd w:val="clear" w:color="auto" w:fill="auto"/>
            <w:vAlign w:val="center"/>
          </w:tcPr>
          <w:p w14:paraId="14954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6CF1F8D5">
            <w:pPr>
              <w:jc w:val="left"/>
              <w:rPr>
                <w:rFonts w:hint="eastAsia" w:ascii="宋体" w:hAnsi="宋体" w:eastAsia="宋体" w:cs="宋体"/>
                <w:i w:val="0"/>
                <w:iCs w:val="0"/>
                <w:color w:val="000000"/>
                <w:sz w:val="16"/>
                <w:szCs w:val="16"/>
                <w:u w:val="none"/>
              </w:rPr>
            </w:pPr>
          </w:p>
        </w:tc>
      </w:tr>
      <w:tr w14:paraId="1AD1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32E5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12" w:type="dxa"/>
            <w:shd w:val="clear" w:color="auto" w:fill="auto"/>
            <w:vAlign w:val="center"/>
          </w:tcPr>
          <w:p w14:paraId="0E2DA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警示盖帽</w:t>
            </w:r>
          </w:p>
        </w:tc>
        <w:tc>
          <w:tcPr>
            <w:tcW w:w="648" w:type="dxa"/>
            <w:shd w:val="clear" w:color="auto" w:fill="auto"/>
            <w:vAlign w:val="center"/>
          </w:tcPr>
          <w:p w14:paraId="615FC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378DD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244" w:type="dxa"/>
            <w:shd w:val="clear" w:color="auto" w:fill="auto"/>
            <w:vAlign w:val="center"/>
          </w:tcPr>
          <w:p w14:paraId="4280C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1.警示盖帽安装，挖土、安装固定、浇筑、捣固及养护</w:t>
            </w:r>
          </w:p>
        </w:tc>
        <w:tc>
          <w:tcPr>
            <w:tcW w:w="3231" w:type="dxa"/>
            <w:vMerge w:val="continue"/>
            <w:shd w:val="clear" w:color="auto" w:fill="auto"/>
            <w:vAlign w:val="center"/>
          </w:tcPr>
          <w:p w14:paraId="1E9C4EFB">
            <w:pPr>
              <w:jc w:val="left"/>
              <w:rPr>
                <w:rFonts w:hint="eastAsia" w:ascii="宋体" w:hAnsi="宋体" w:eastAsia="宋体" w:cs="宋体"/>
                <w:i w:val="0"/>
                <w:iCs w:val="0"/>
                <w:color w:val="000000"/>
                <w:sz w:val="16"/>
                <w:szCs w:val="16"/>
                <w:u w:val="none"/>
              </w:rPr>
            </w:pPr>
          </w:p>
        </w:tc>
      </w:tr>
      <w:tr w14:paraId="011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DDC5B41">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06DD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5.5M独柱式信号灯杆</w:t>
            </w:r>
          </w:p>
        </w:tc>
        <w:tc>
          <w:tcPr>
            <w:tcW w:w="648" w:type="dxa"/>
            <w:shd w:val="clear" w:color="auto" w:fill="auto"/>
            <w:vAlign w:val="center"/>
          </w:tcPr>
          <w:p w14:paraId="3713351B">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1C9717A">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502F125A">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3978725D">
            <w:pPr>
              <w:jc w:val="left"/>
              <w:rPr>
                <w:rFonts w:hint="eastAsia" w:ascii="宋体" w:hAnsi="宋体" w:eastAsia="宋体" w:cs="宋体"/>
                <w:i w:val="0"/>
                <w:iCs w:val="0"/>
                <w:color w:val="000000"/>
                <w:sz w:val="16"/>
                <w:szCs w:val="16"/>
                <w:u w:val="none"/>
              </w:rPr>
            </w:pPr>
          </w:p>
        </w:tc>
      </w:tr>
      <w:tr w14:paraId="2230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01267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12" w:type="dxa"/>
            <w:shd w:val="clear" w:color="auto" w:fill="auto"/>
            <w:vAlign w:val="center"/>
          </w:tcPr>
          <w:p w14:paraId="0ECFF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648" w:type="dxa"/>
            <w:shd w:val="clear" w:color="auto" w:fill="auto"/>
            <w:vAlign w:val="center"/>
          </w:tcPr>
          <w:p w14:paraId="3F262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3BA96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0EDC1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1.类型：独柱式信号灯杆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3.规格尺寸：钢管立柱Φ140*6*5784，其余详图纸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666069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灯杆、配管、警示盖帽、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6A6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56B8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12" w:type="dxa"/>
            <w:shd w:val="clear" w:color="auto" w:fill="auto"/>
            <w:vAlign w:val="center"/>
          </w:tcPr>
          <w:p w14:paraId="78482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48" w:type="dxa"/>
            <w:shd w:val="clear" w:color="auto" w:fill="auto"/>
            <w:vAlign w:val="center"/>
          </w:tcPr>
          <w:p w14:paraId="774C9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488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244" w:type="dxa"/>
            <w:shd w:val="clear" w:color="auto" w:fill="auto"/>
            <w:vAlign w:val="center"/>
          </w:tcPr>
          <w:p w14:paraId="6F381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1.100厚碎石，碎石装运、找平等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2.满足施工需求及质量要求</w:t>
            </w:r>
          </w:p>
        </w:tc>
        <w:tc>
          <w:tcPr>
            <w:tcW w:w="3231" w:type="dxa"/>
            <w:vMerge w:val="continue"/>
            <w:shd w:val="clear" w:color="auto" w:fill="auto"/>
            <w:vAlign w:val="center"/>
          </w:tcPr>
          <w:p w14:paraId="584231A7">
            <w:pPr>
              <w:jc w:val="left"/>
              <w:rPr>
                <w:rFonts w:hint="eastAsia" w:ascii="宋体" w:hAnsi="宋体" w:eastAsia="宋体" w:cs="宋体"/>
                <w:i w:val="0"/>
                <w:iCs w:val="0"/>
                <w:color w:val="000000"/>
                <w:sz w:val="16"/>
                <w:szCs w:val="16"/>
                <w:u w:val="none"/>
              </w:rPr>
            </w:pPr>
          </w:p>
        </w:tc>
      </w:tr>
      <w:tr w14:paraId="59B4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E946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12" w:type="dxa"/>
            <w:shd w:val="clear" w:color="auto" w:fill="auto"/>
            <w:vAlign w:val="center"/>
          </w:tcPr>
          <w:p w14:paraId="53C9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10FD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1684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244" w:type="dxa"/>
            <w:shd w:val="clear" w:color="auto" w:fill="auto"/>
            <w:vAlign w:val="center"/>
          </w:tcPr>
          <w:p w14:paraId="5416C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14418720">
            <w:pPr>
              <w:jc w:val="left"/>
              <w:rPr>
                <w:rFonts w:hint="eastAsia" w:ascii="宋体" w:hAnsi="宋体" w:eastAsia="宋体" w:cs="宋体"/>
                <w:i w:val="0"/>
                <w:iCs w:val="0"/>
                <w:color w:val="000000"/>
                <w:sz w:val="16"/>
                <w:szCs w:val="16"/>
                <w:u w:val="none"/>
              </w:rPr>
            </w:pPr>
          </w:p>
        </w:tc>
      </w:tr>
      <w:tr w14:paraId="7297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C822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12" w:type="dxa"/>
            <w:shd w:val="clear" w:color="auto" w:fill="auto"/>
            <w:vAlign w:val="center"/>
          </w:tcPr>
          <w:p w14:paraId="74F36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0DD4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FB66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3244" w:type="dxa"/>
            <w:shd w:val="clear" w:color="auto" w:fill="auto"/>
            <w:vAlign w:val="center"/>
          </w:tcPr>
          <w:p w14:paraId="4EBB9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2CC6154E">
            <w:pPr>
              <w:jc w:val="left"/>
              <w:rPr>
                <w:rFonts w:hint="eastAsia" w:ascii="宋体" w:hAnsi="宋体" w:eastAsia="宋体" w:cs="宋体"/>
                <w:i w:val="0"/>
                <w:iCs w:val="0"/>
                <w:color w:val="000000"/>
                <w:sz w:val="16"/>
                <w:szCs w:val="16"/>
                <w:u w:val="none"/>
              </w:rPr>
            </w:pPr>
          </w:p>
        </w:tc>
      </w:tr>
      <w:tr w14:paraId="2CE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8517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12" w:type="dxa"/>
            <w:shd w:val="clear" w:color="auto" w:fill="auto"/>
            <w:vAlign w:val="center"/>
          </w:tcPr>
          <w:p w14:paraId="12BED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4FD62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069DF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34.45</w:t>
            </w:r>
          </w:p>
        </w:tc>
        <w:tc>
          <w:tcPr>
            <w:tcW w:w="3244" w:type="dxa"/>
            <w:shd w:val="clear" w:color="auto" w:fill="auto"/>
            <w:vAlign w:val="center"/>
          </w:tcPr>
          <w:p w14:paraId="10722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1.硬塑料管，DN150，埋地，配管、锯管、煨弯、管口处理、接管、埋设、封管口</w:t>
            </w:r>
          </w:p>
        </w:tc>
        <w:tc>
          <w:tcPr>
            <w:tcW w:w="3231" w:type="dxa"/>
            <w:vMerge w:val="continue"/>
            <w:shd w:val="clear" w:color="auto" w:fill="auto"/>
            <w:vAlign w:val="center"/>
          </w:tcPr>
          <w:p w14:paraId="0277AA17">
            <w:pPr>
              <w:jc w:val="left"/>
              <w:rPr>
                <w:rFonts w:hint="eastAsia" w:ascii="宋体" w:hAnsi="宋体" w:eastAsia="宋体" w:cs="宋体"/>
                <w:i w:val="0"/>
                <w:iCs w:val="0"/>
                <w:color w:val="000000"/>
                <w:sz w:val="16"/>
                <w:szCs w:val="16"/>
                <w:u w:val="none"/>
              </w:rPr>
            </w:pPr>
          </w:p>
        </w:tc>
      </w:tr>
      <w:tr w14:paraId="37D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7" w:type="dxa"/>
            <w:vMerge w:val="restart"/>
            <w:shd w:val="clear" w:color="auto" w:fill="auto"/>
            <w:vAlign w:val="center"/>
          </w:tcPr>
          <w:p w14:paraId="744FD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12" w:type="dxa"/>
            <w:vMerge w:val="restart"/>
            <w:shd w:val="clear" w:color="auto" w:fill="auto"/>
            <w:vAlign w:val="center"/>
          </w:tcPr>
          <w:p w14:paraId="76F88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vMerge w:val="restart"/>
            <w:shd w:val="clear" w:color="auto" w:fill="auto"/>
            <w:vAlign w:val="center"/>
          </w:tcPr>
          <w:p w14:paraId="2B8EE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vMerge w:val="restart"/>
            <w:shd w:val="clear" w:color="auto" w:fill="auto"/>
            <w:vAlign w:val="center"/>
          </w:tcPr>
          <w:p w14:paraId="2ED4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244" w:type="dxa"/>
            <w:shd w:val="clear" w:color="auto" w:fill="auto"/>
            <w:vAlign w:val="center"/>
          </w:tcPr>
          <w:p w14:paraId="333DA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1.电线管，TC50，暗配</w:t>
            </w:r>
          </w:p>
        </w:tc>
        <w:tc>
          <w:tcPr>
            <w:tcW w:w="3231" w:type="dxa"/>
            <w:vMerge w:val="continue"/>
            <w:shd w:val="clear" w:color="auto" w:fill="auto"/>
            <w:vAlign w:val="center"/>
          </w:tcPr>
          <w:p w14:paraId="147279F3">
            <w:pPr>
              <w:jc w:val="left"/>
              <w:rPr>
                <w:rFonts w:hint="eastAsia" w:ascii="宋体" w:hAnsi="宋体" w:eastAsia="宋体" w:cs="宋体"/>
                <w:i w:val="0"/>
                <w:iCs w:val="0"/>
                <w:color w:val="000000"/>
                <w:sz w:val="16"/>
                <w:szCs w:val="16"/>
                <w:u w:val="none"/>
              </w:rPr>
            </w:pPr>
          </w:p>
        </w:tc>
      </w:tr>
      <w:tr w14:paraId="407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vMerge w:val="continue"/>
            <w:shd w:val="clear" w:color="auto" w:fill="auto"/>
            <w:vAlign w:val="center"/>
          </w:tcPr>
          <w:p w14:paraId="35C4FDF4">
            <w:pPr>
              <w:jc w:val="center"/>
              <w:rPr>
                <w:rFonts w:hint="eastAsia" w:ascii="宋体" w:hAnsi="宋体" w:eastAsia="宋体" w:cs="宋体"/>
                <w:i w:val="0"/>
                <w:iCs w:val="0"/>
                <w:color w:val="000000"/>
                <w:sz w:val="20"/>
                <w:szCs w:val="20"/>
                <w:u w:val="none"/>
              </w:rPr>
            </w:pPr>
          </w:p>
        </w:tc>
        <w:tc>
          <w:tcPr>
            <w:tcW w:w="1412" w:type="dxa"/>
            <w:vMerge w:val="continue"/>
            <w:shd w:val="clear" w:color="auto" w:fill="auto"/>
            <w:vAlign w:val="center"/>
          </w:tcPr>
          <w:p w14:paraId="53E160CC">
            <w:pPr>
              <w:jc w:val="center"/>
              <w:rPr>
                <w:rFonts w:hint="eastAsia" w:ascii="宋体" w:hAnsi="宋体" w:eastAsia="宋体" w:cs="宋体"/>
                <w:i w:val="0"/>
                <w:iCs w:val="0"/>
                <w:color w:val="000000"/>
                <w:sz w:val="20"/>
                <w:szCs w:val="20"/>
                <w:u w:val="none"/>
              </w:rPr>
            </w:pPr>
          </w:p>
        </w:tc>
        <w:tc>
          <w:tcPr>
            <w:tcW w:w="648" w:type="dxa"/>
            <w:vMerge w:val="continue"/>
            <w:shd w:val="clear" w:color="auto" w:fill="auto"/>
            <w:vAlign w:val="center"/>
          </w:tcPr>
          <w:p w14:paraId="7AAC0AF1">
            <w:pPr>
              <w:jc w:val="center"/>
              <w:rPr>
                <w:rFonts w:hint="eastAsia" w:ascii="宋体" w:hAnsi="宋体" w:eastAsia="宋体" w:cs="宋体"/>
                <w:i w:val="0"/>
                <w:iCs w:val="0"/>
                <w:color w:val="000000"/>
                <w:sz w:val="20"/>
                <w:szCs w:val="20"/>
                <w:u w:val="none"/>
              </w:rPr>
            </w:pPr>
          </w:p>
        </w:tc>
        <w:tc>
          <w:tcPr>
            <w:tcW w:w="806" w:type="dxa"/>
            <w:vMerge w:val="continue"/>
            <w:shd w:val="clear" w:color="auto" w:fill="auto"/>
            <w:vAlign w:val="center"/>
          </w:tcPr>
          <w:p w14:paraId="664CD828">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1BBF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配管、锯管、煨弯、管口处理、接管、埋设、封管口</w:t>
            </w:r>
          </w:p>
        </w:tc>
        <w:tc>
          <w:tcPr>
            <w:tcW w:w="3231" w:type="dxa"/>
            <w:vMerge w:val="continue"/>
            <w:shd w:val="clear" w:color="auto" w:fill="auto"/>
            <w:vAlign w:val="center"/>
          </w:tcPr>
          <w:p w14:paraId="6BED48D5">
            <w:pPr>
              <w:jc w:val="left"/>
              <w:rPr>
                <w:rFonts w:hint="eastAsia" w:ascii="宋体" w:hAnsi="宋体" w:eastAsia="宋体" w:cs="宋体"/>
                <w:i w:val="0"/>
                <w:iCs w:val="0"/>
                <w:color w:val="000000"/>
                <w:sz w:val="16"/>
                <w:szCs w:val="16"/>
                <w:u w:val="none"/>
              </w:rPr>
            </w:pPr>
          </w:p>
        </w:tc>
      </w:tr>
      <w:tr w14:paraId="5A3C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D63B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12" w:type="dxa"/>
            <w:shd w:val="clear" w:color="auto" w:fill="auto"/>
            <w:vAlign w:val="center"/>
          </w:tcPr>
          <w:p w14:paraId="0523D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65992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205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0.261</w:t>
            </w:r>
          </w:p>
        </w:tc>
        <w:tc>
          <w:tcPr>
            <w:tcW w:w="3244" w:type="dxa"/>
            <w:shd w:val="clear" w:color="auto" w:fill="auto"/>
            <w:vAlign w:val="center"/>
          </w:tcPr>
          <w:p w14:paraId="4D28C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34893505">
            <w:pPr>
              <w:jc w:val="left"/>
              <w:rPr>
                <w:rFonts w:hint="eastAsia" w:ascii="宋体" w:hAnsi="宋体" w:eastAsia="宋体" w:cs="宋体"/>
                <w:i w:val="0"/>
                <w:iCs w:val="0"/>
                <w:color w:val="000000"/>
                <w:sz w:val="16"/>
                <w:szCs w:val="16"/>
                <w:u w:val="none"/>
              </w:rPr>
            </w:pPr>
          </w:p>
        </w:tc>
      </w:tr>
      <w:tr w14:paraId="21D9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035D7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12" w:type="dxa"/>
            <w:shd w:val="clear" w:color="auto" w:fill="auto"/>
            <w:vAlign w:val="center"/>
          </w:tcPr>
          <w:p w14:paraId="648E3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12B7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0C30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3244" w:type="dxa"/>
            <w:shd w:val="clear" w:color="auto" w:fill="auto"/>
            <w:vAlign w:val="center"/>
          </w:tcPr>
          <w:p w14:paraId="001A0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2125559F">
            <w:pPr>
              <w:jc w:val="left"/>
              <w:rPr>
                <w:rFonts w:hint="eastAsia" w:ascii="宋体" w:hAnsi="宋体" w:eastAsia="宋体" w:cs="宋体"/>
                <w:i w:val="0"/>
                <w:iCs w:val="0"/>
                <w:color w:val="000000"/>
                <w:sz w:val="16"/>
                <w:szCs w:val="16"/>
                <w:u w:val="none"/>
              </w:rPr>
            </w:pPr>
          </w:p>
        </w:tc>
      </w:tr>
      <w:tr w14:paraId="7ED1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A11F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12" w:type="dxa"/>
            <w:shd w:val="clear" w:color="auto" w:fill="auto"/>
            <w:vAlign w:val="center"/>
          </w:tcPr>
          <w:p w14:paraId="2093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7E3F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99E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63.18</w:t>
            </w:r>
          </w:p>
        </w:tc>
        <w:tc>
          <w:tcPr>
            <w:tcW w:w="3244" w:type="dxa"/>
            <w:shd w:val="clear" w:color="auto" w:fill="auto"/>
            <w:vAlign w:val="center"/>
          </w:tcPr>
          <w:p w14:paraId="67265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5E976E8B">
            <w:pPr>
              <w:jc w:val="left"/>
              <w:rPr>
                <w:rFonts w:hint="eastAsia" w:ascii="宋体" w:hAnsi="宋体" w:eastAsia="宋体" w:cs="宋体"/>
                <w:i w:val="0"/>
                <w:iCs w:val="0"/>
                <w:color w:val="000000"/>
                <w:sz w:val="16"/>
                <w:szCs w:val="16"/>
                <w:u w:val="none"/>
              </w:rPr>
            </w:pPr>
          </w:p>
        </w:tc>
      </w:tr>
      <w:tr w14:paraId="3A52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C370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12" w:type="dxa"/>
            <w:shd w:val="clear" w:color="auto" w:fill="auto"/>
            <w:vAlign w:val="center"/>
          </w:tcPr>
          <w:p w14:paraId="2B0CA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28A7A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C6BE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w:t>
            </w:r>
          </w:p>
        </w:tc>
        <w:tc>
          <w:tcPr>
            <w:tcW w:w="3244" w:type="dxa"/>
            <w:shd w:val="clear" w:color="auto" w:fill="auto"/>
            <w:vAlign w:val="center"/>
          </w:tcPr>
          <w:p w14:paraId="2FC3C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0A3CD86E">
            <w:pPr>
              <w:jc w:val="left"/>
              <w:rPr>
                <w:rFonts w:hint="eastAsia" w:ascii="宋体" w:hAnsi="宋体" w:eastAsia="宋体" w:cs="宋体"/>
                <w:i w:val="0"/>
                <w:iCs w:val="0"/>
                <w:color w:val="000000"/>
                <w:sz w:val="16"/>
                <w:szCs w:val="16"/>
                <w:u w:val="none"/>
              </w:rPr>
            </w:pPr>
          </w:p>
        </w:tc>
      </w:tr>
      <w:tr w14:paraId="709F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9539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12" w:type="dxa"/>
            <w:shd w:val="clear" w:color="auto" w:fill="auto"/>
            <w:vAlign w:val="center"/>
          </w:tcPr>
          <w:p w14:paraId="1E211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29CEF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8FCD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w:t>
            </w:r>
          </w:p>
        </w:tc>
        <w:tc>
          <w:tcPr>
            <w:tcW w:w="3244" w:type="dxa"/>
            <w:shd w:val="clear" w:color="auto" w:fill="auto"/>
            <w:vAlign w:val="center"/>
          </w:tcPr>
          <w:p w14:paraId="0D74C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F61A930">
            <w:pPr>
              <w:jc w:val="left"/>
              <w:rPr>
                <w:rFonts w:hint="eastAsia" w:ascii="宋体" w:hAnsi="宋体" w:eastAsia="宋体" w:cs="宋体"/>
                <w:i w:val="0"/>
                <w:iCs w:val="0"/>
                <w:color w:val="000000"/>
                <w:sz w:val="16"/>
                <w:szCs w:val="16"/>
                <w:u w:val="none"/>
              </w:rPr>
            </w:pPr>
          </w:p>
        </w:tc>
      </w:tr>
      <w:tr w14:paraId="22A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2E8A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12" w:type="dxa"/>
            <w:shd w:val="clear" w:color="auto" w:fill="auto"/>
            <w:vAlign w:val="center"/>
          </w:tcPr>
          <w:p w14:paraId="5DD3A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7F0B7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6DA6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w:t>
            </w:r>
          </w:p>
        </w:tc>
        <w:tc>
          <w:tcPr>
            <w:tcW w:w="3244" w:type="dxa"/>
            <w:shd w:val="clear" w:color="auto" w:fill="auto"/>
            <w:vAlign w:val="center"/>
          </w:tcPr>
          <w:p w14:paraId="4BD51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30BED717">
            <w:pPr>
              <w:jc w:val="left"/>
              <w:rPr>
                <w:rFonts w:hint="eastAsia" w:ascii="宋体" w:hAnsi="宋体" w:eastAsia="宋体" w:cs="宋体"/>
                <w:i w:val="0"/>
                <w:iCs w:val="0"/>
                <w:color w:val="000000"/>
                <w:sz w:val="16"/>
                <w:szCs w:val="16"/>
                <w:u w:val="none"/>
              </w:rPr>
            </w:pPr>
          </w:p>
        </w:tc>
      </w:tr>
      <w:tr w14:paraId="150C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0CB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12" w:type="dxa"/>
            <w:shd w:val="clear" w:color="auto" w:fill="auto"/>
            <w:vAlign w:val="center"/>
          </w:tcPr>
          <w:p w14:paraId="65F6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3BDA0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E4F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3244" w:type="dxa"/>
            <w:shd w:val="clear" w:color="auto" w:fill="auto"/>
            <w:vAlign w:val="center"/>
          </w:tcPr>
          <w:p w14:paraId="28AD5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786B475F">
            <w:pPr>
              <w:jc w:val="left"/>
              <w:rPr>
                <w:rFonts w:hint="eastAsia" w:ascii="宋体" w:hAnsi="宋体" w:eastAsia="宋体" w:cs="宋体"/>
                <w:i w:val="0"/>
                <w:iCs w:val="0"/>
                <w:color w:val="000000"/>
                <w:sz w:val="16"/>
                <w:szCs w:val="16"/>
                <w:u w:val="none"/>
              </w:rPr>
            </w:pPr>
          </w:p>
        </w:tc>
      </w:tr>
      <w:tr w14:paraId="62B9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CB90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12" w:type="dxa"/>
            <w:shd w:val="clear" w:color="auto" w:fill="auto"/>
            <w:vAlign w:val="center"/>
          </w:tcPr>
          <w:p w14:paraId="0807F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警示盖帽</w:t>
            </w:r>
          </w:p>
        </w:tc>
        <w:tc>
          <w:tcPr>
            <w:tcW w:w="648" w:type="dxa"/>
            <w:shd w:val="clear" w:color="auto" w:fill="auto"/>
            <w:vAlign w:val="center"/>
          </w:tcPr>
          <w:p w14:paraId="7EFB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0ED6A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42FF5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1.警示盖帽安装，挖土、安装固定、浇筑、捣固及养护</w:t>
            </w:r>
          </w:p>
        </w:tc>
        <w:tc>
          <w:tcPr>
            <w:tcW w:w="3231" w:type="dxa"/>
            <w:vMerge w:val="continue"/>
            <w:shd w:val="clear" w:color="auto" w:fill="auto"/>
            <w:vAlign w:val="center"/>
          </w:tcPr>
          <w:p w14:paraId="4901A9FA">
            <w:pPr>
              <w:jc w:val="left"/>
              <w:rPr>
                <w:rFonts w:hint="eastAsia" w:ascii="宋体" w:hAnsi="宋体" w:eastAsia="宋体" w:cs="宋体"/>
                <w:i w:val="0"/>
                <w:iCs w:val="0"/>
                <w:color w:val="000000"/>
                <w:sz w:val="16"/>
                <w:szCs w:val="16"/>
                <w:u w:val="none"/>
              </w:rPr>
            </w:pPr>
          </w:p>
        </w:tc>
      </w:tr>
      <w:tr w14:paraId="56E4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7DE62887">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316D2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7x14ML型悬臂杆</w:t>
            </w:r>
          </w:p>
        </w:tc>
        <w:tc>
          <w:tcPr>
            <w:tcW w:w="648" w:type="dxa"/>
            <w:shd w:val="clear" w:color="auto" w:fill="auto"/>
            <w:vAlign w:val="center"/>
          </w:tcPr>
          <w:p w14:paraId="68CBB0CA">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3E4854E">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1DF0B763">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7F7998E">
            <w:pPr>
              <w:jc w:val="left"/>
              <w:rPr>
                <w:rFonts w:hint="eastAsia" w:ascii="宋体" w:hAnsi="宋体" w:eastAsia="宋体" w:cs="宋体"/>
                <w:i w:val="0"/>
                <w:iCs w:val="0"/>
                <w:color w:val="000000"/>
                <w:sz w:val="16"/>
                <w:szCs w:val="16"/>
                <w:u w:val="none"/>
              </w:rPr>
            </w:pPr>
          </w:p>
        </w:tc>
      </w:tr>
      <w:tr w14:paraId="57B0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36EC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12" w:type="dxa"/>
            <w:shd w:val="clear" w:color="auto" w:fill="auto"/>
            <w:vAlign w:val="center"/>
          </w:tcPr>
          <w:p w14:paraId="73AAE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648" w:type="dxa"/>
            <w:shd w:val="clear" w:color="auto" w:fill="auto"/>
            <w:vAlign w:val="center"/>
          </w:tcPr>
          <w:p w14:paraId="4E163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1E723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7603F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1.类型：悬臂式信号灯杆</w:t>
            </w:r>
          </w:p>
        </w:tc>
        <w:tc>
          <w:tcPr>
            <w:tcW w:w="3231" w:type="dxa"/>
            <w:vMerge w:val="restart"/>
            <w:shd w:val="clear" w:color="auto" w:fill="auto"/>
            <w:vAlign w:val="center"/>
          </w:tcPr>
          <w:p w14:paraId="410C32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1.与完成本项内容的所有材料（如灯杆、配管、混凝土、模板、脚手架、钢筋、焊条、地脚螺栓等）均由乙方自备，费用包含在单价中。2.与完成本项内容的所有施工、安装、运输及机械进岀场等所有费用、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66F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36FF0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12" w:type="dxa"/>
            <w:shd w:val="clear" w:color="auto" w:fill="auto"/>
            <w:vAlign w:val="center"/>
          </w:tcPr>
          <w:p w14:paraId="188E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7882E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7B81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3244" w:type="dxa"/>
            <w:shd w:val="clear" w:color="auto" w:fill="auto"/>
            <w:vAlign w:val="center"/>
          </w:tcPr>
          <w:p w14:paraId="46815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763676DE">
            <w:pPr>
              <w:jc w:val="left"/>
              <w:rPr>
                <w:rFonts w:hint="eastAsia" w:ascii="宋体" w:hAnsi="宋体" w:eastAsia="宋体" w:cs="宋体"/>
                <w:i w:val="0"/>
                <w:iCs w:val="0"/>
                <w:color w:val="000000"/>
                <w:sz w:val="16"/>
                <w:szCs w:val="16"/>
                <w:u w:val="none"/>
              </w:rPr>
            </w:pPr>
          </w:p>
        </w:tc>
      </w:tr>
      <w:tr w14:paraId="2EF9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3C00B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12" w:type="dxa"/>
            <w:shd w:val="clear" w:color="auto" w:fill="auto"/>
            <w:vAlign w:val="center"/>
          </w:tcPr>
          <w:p w14:paraId="3DF7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514A1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9144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3244" w:type="dxa"/>
            <w:shd w:val="clear" w:color="auto" w:fill="auto"/>
            <w:vAlign w:val="center"/>
          </w:tcPr>
          <w:p w14:paraId="60D57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716B41DA">
            <w:pPr>
              <w:jc w:val="left"/>
              <w:rPr>
                <w:rFonts w:hint="eastAsia" w:ascii="宋体" w:hAnsi="宋体" w:eastAsia="宋体" w:cs="宋体"/>
                <w:i w:val="0"/>
                <w:iCs w:val="0"/>
                <w:color w:val="000000"/>
                <w:sz w:val="16"/>
                <w:szCs w:val="16"/>
                <w:u w:val="none"/>
              </w:rPr>
            </w:pPr>
          </w:p>
        </w:tc>
      </w:tr>
      <w:tr w14:paraId="0B4F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49CF9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12" w:type="dxa"/>
            <w:shd w:val="clear" w:color="auto" w:fill="auto"/>
            <w:vAlign w:val="center"/>
          </w:tcPr>
          <w:p w14:paraId="07BB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7A595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5D79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59.28</w:t>
            </w:r>
          </w:p>
        </w:tc>
        <w:tc>
          <w:tcPr>
            <w:tcW w:w="3244" w:type="dxa"/>
            <w:shd w:val="clear" w:color="auto" w:fill="auto"/>
            <w:vAlign w:val="center"/>
          </w:tcPr>
          <w:p w14:paraId="012B9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0AEB6459">
            <w:pPr>
              <w:jc w:val="left"/>
              <w:rPr>
                <w:rFonts w:hint="eastAsia" w:ascii="宋体" w:hAnsi="宋体" w:eastAsia="宋体" w:cs="宋体"/>
                <w:i w:val="0"/>
                <w:iCs w:val="0"/>
                <w:color w:val="000000"/>
                <w:sz w:val="16"/>
                <w:szCs w:val="16"/>
                <w:u w:val="none"/>
              </w:rPr>
            </w:pPr>
          </w:p>
        </w:tc>
      </w:tr>
      <w:tr w14:paraId="54C4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073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12" w:type="dxa"/>
            <w:shd w:val="clear" w:color="auto" w:fill="auto"/>
            <w:vAlign w:val="center"/>
          </w:tcPr>
          <w:p w14:paraId="2C99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7EDC7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78A57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w:t>
            </w:r>
          </w:p>
        </w:tc>
        <w:tc>
          <w:tcPr>
            <w:tcW w:w="3244" w:type="dxa"/>
            <w:shd w:val="clear" w:color="auto" w:fill="auto"/>
            <w:vAlign w:val="center"/>
          </w:tcPr>
          <w:p w14:paraId="5BACB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516D16BE">
            <w:pPr>
              <w:jc w:val="left"/>
              <w:rPr>
                <w:rFonts w:hint="eastAsia" w:ascii="宋体" w:hAnsi="宋体" w:eastAsia="宋体" w:cs="宋体"/>
                <w:i w:val="0"/>
                <w:iCs w:val="0"/>
                <w:color w:val="000000"/>
                <w:sz w:val="16"/>
                <w:szCs w:val="16"/>
                <w:u w:val="none"/>
              </w:rPr>
            </w:pPr>
          </w:p>
        </w:tc>
      </w:tr>
      <w:tr w14:paraId="7A71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9820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12" w:type="dxa"/>
            <w:shd w:val="clear" w:color="auto" w:fill="auto"/>
            <w:vAlign w:val="center"/>
          </w:tcPr>
          <w:p w14:paraId="1B698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7D68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F2E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34.45</w:t>
            </w:r>
          </w:p>
        </w:tc>
        <w:tc>
          <w:tcPr>
            <w:tcW w:w="3244" w:type="dxa"/>
            <w:shd w:val="clear" w:color="auto" w:fill="auto"/>
            <w:vAlign w:val="center"/>
          </w:tcPr>
          <w:p w14:paraId="5375F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1.硬塑料管，DN150，埋地，配管、锯管、煨弯、管口处理、接管、埋设、封管口</w:t>
            </w:r>
          </w:p>
        </w:tc>
        <w:tc>
          <w:tcPr>
            <w:tcW w:w="3231" w:type="dxa"/>
            <w:vMerge w:val="continue"/>
            <w:shd w:val="clear" w:color="auto" w:fill="auto"/>
            <w:vAlign w:val="center"/>
          </w:tcPr>
          <w:p w14:paraId="5D769E0B">
            <w:pPr>
              <w:jc w:val="left"/>
              <w:rPr>
                <w:rFonts w:hint="eastAsia" w:ascii="宋体" w:hAnsi="宋体" w:eastAsia="宋体" w:cs="宋体"/>
                <w:i w:val="0"/>
                <w:iCs w:val="0"/>
                <w:color w:val="000000"/>
                <w:sz w:val="16"/>
                <w:szCs w:val="16"/>
                <w:u w:val="none"/>
              </w:rPr>
            </w:pPr>
          </w:p>
        </w:tc>
      </w:tr>
      <w:tr w14:paraId="3D04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7" w:type="dxa"/>
            <w:vMerge w:val="restart"/>
            <w:shd w:val="clear" w:color="auto" w:fill="auto"/>
            <w:vAlign w:val="center"/>
          </w:tcPr>
          <w:p w14:paraId="7CCE7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12" w:type="dxa"/>
            <w:vMerge w:val="restart"/>
            <w:shd w:val="clear" w:color="auto" w:fill="auto"/>
            <w:vAlign w:val="center"/>
          </w:tcPr>
          <w:p w14:paraId="2315B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vMerge w:val="restart"/>
            <w:shd w:val="clear" w:color="auto" w:fill="auto"/>
            <w:vAlign w:val="center"/>
          </w:tcPr>
          <w:p w14:paraId="164D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vMerge w:val="restart"/>
            <w:shd w:val="clear" w:color="auto" w:fill="auto"/>
            <w:vAlign w:val="center"/>
          </w:tcPr>
          <w:p w14:paraId="07F85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244" w:type="dxa"/>
            <w:shd w:val="clear" w:color="auto" w:fill="auto"/>
            <w:vAlign w:val="center"/>
          </w:tcPr>
          <w:p w14:paraId="7E3F4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1.电线管，TC50，暗配</w:t>
            </w:r>
          </w:p>
        </w:tc>
        <w:tc>
          <w:tcPr>
            <w:tcW w:w="3231" w:type="dxa"/>
            <w:vMerge w:val="continue"/>
            <w:shd w:val="clear" w:color="auto" w:fill="auto"/>
            <w:vAlign w:val="center"/>
          </w:tcPr>
          <w:p w14:paraId="0E1E4218">
            <w:pPr>
              <w:jc w:val="left"/>
              <w:rPr>
                <w:rFonts w:hint="eastAsia" w:ascii="宋体" w:hAnsi="宋体" w:eastAsia="宋体" w:cs="宋体"/>
                <w:i w:val="0"/>
                <w:iCs w:val="0"/>
                <w:color w:val="000000"/>
                <w:sz w:val="16"/>
                <w:szCs w:val="16"/>
                <w:u w:val="none"/>
              </w:rPr>
            </w:pPr>
          </w:p>
        </w:tc>
      </w:tr>
      <w:tr w14:paraId="28A5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vMerge w:val="continue"/>
            <w:shd w:val="clear" w:color="auto" w:fill="auto"/>
            <w:vAlign w:val="center"/>
          </w:tcPr>
          <w:p w14:paraId="35BC8E5F">
            <w:pPr>
              <w:jc w:val="center"/>
              <w:rPr>
                <w:rFonts w:hint="eastAsia" w:ascii="宋体" w:hAnsi="宋体" w:eastAsia="宋体" w:cs="宋体"/>
                <w:i w:val="0"/>
                <w:iCs w:val="0"/>
                <w:color w:val="000000"/>
                <w:sz w:val="20"/>
                <w:szCs w:val="20"/>
                <w:u w:val="none"/>
              </w:rPr>
            </w:pPr>
          </w:p>
        </w:tc>
        <w:tc>
          <w:tcPr>
            <w:tcW w:w="1412" w:type="dxa"/>
            <w:vMerge w:val="continue"/>
            <w:shd w:val="clear" w:color="auto" w:fill="auto"/>
            <w:vAlign w:val="center"/>
          </w:tcPr>
          <w:p w14:paraId="02B00948">
            <w:pPr>
              <w:jc w:val="center"/>
              <w:rPr>
                <w:rFonts w:hint="eastAsia" w:ascii="宋体" w:hAnsi="宋体" w:eastAsia="宋体" w:cs="宋体"/>
                <w:i w:val="0"/>
                <w:iCs w:val="0"/>
                <w:color w:val="000000"/>
                <w:sz w:val="20"/>
                <w:szCs w:val="20"/>
                <w:u w:val="none"/>
              </w:rPr>
            </w:pPr>
          </w:p>
        </w:tc>
        <w:tc>
          <w:tcPr>
            <w:tcW w:w="648" w:type="dxa"/>
            <w:vMerge w:val="continue"/>
            <w:shd w:val="clear" w:color="auto" w:fill="auto"/>
            <w:vAlign w:val="center"/>
          </w:tcPr>
          <w:p w14:paraId="0243FAFB">
            <w:pPr>
              <w:jc w:val="center"/>
              <w:rPr>
                <w:rFonts w:hint="eastAsia" w:ascii="宋体" w:hAnsi="宋体" w:eastAsia="宋体" w:cs="宋体"/>
                <w:i w:val="0"/>
                <w:iCs w:val="0"/>
                <w:color w:val="000000"/>
                <w:sz w:val="20"/>
                <w:szCs w:val="20"/>
                <w:u w:val="none"/>
              </w:rPr>
            </w:pPr>
          </w:p>
        </w:tc>
        <w:tc>
          <w:tcPr>
            <w:tcW w:w="806" w:type="dxa"/>
            <w:vMerge w:val="continue"/>
            <w:shd w:val="clear" w:color="auto" w:fill="auto"/>
            <w:vAlign w:val="center"/>
          </w:tcPr>
          <w:p w14:paraId="547DA985">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76EFF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配管、锯管、煨弯、管口处理、接管、埋设、封管口</w:t>
            </w:r>
          </w:p>
        </w:tc>
        <w:tc>
          <w:tcPr>
            <w:tcW w:w="3231" w:type="dxa"/>
            <w:vMerge w:val="continue"/>
            <w:shd w:val="clear" w:color="auto" w:fill="auto"/>
            <w:vAlign w:val="center"/>
          </w:tcPr>
          <w:p w14:paraId="478671F9">
            <w:pPr>
              <w:jc w:val="left"/>
              <w:rPr>
                <w:rFonts w:hint="eastAsia" w:ascii="宋体" w:hAnsi="宋体" w:eastAsia="宋体" w:cs="宋体"/>
                <w:i w:val="0"/>
                <w:iCs w:val="0"/>
                <w:color w:val="000000"/>
                <w:sz w:val="16"/>
                <w:szCs w:val="16"/>
                <w:u w:val="none"/>
              </w:rPr>
            </w:pPr>
          </w:p>
        </w:tc>
      </w:tr>
      <w:tr w14:paraId="161C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95EA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12" w:type="dxa"/>
            <w:shd w:val="clear" w:color="auto" w:fill="auto"/>
            <w:vAlign w:val="center"/>
          </w:tcPr>
          <w:p w14:paraId="352B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607E3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3717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1.294</w:t>
            </w:r>
          </w:p>
        </w:tc>
        <w:tc>
          <w:tcPr>
            <w:tcW w:w="3244" w:type="dxa"/>
            <w:shd w:val="clear" w:color="auto" w:fill="auto"/>
            <w:vAlign w:val="center"/>
          </w:tcPr>
          <w:p w14:paraId="5ACF7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5374FFCF">
            <w:pPr>
              <w:jc w:val="left"/>
              <w:rPr>
                <w:rFonts w:hint="eastAsia" w:ascii="宋体" w:hAnsi="宋体" w:eastAsia="宋体" w:cs="宋体"/>
                <w:i w:val="0"/>
                <w:iCs w:val="0"/>
                <w:color w:val="000000"/>
                <w:sz w:val="16"/>
                <w:szCs w:val="16"/>
                <w:u w:val="none"/>
              </w:rPr>
            </w:pPr>
          </w:p>
        </w:tc>
      </w:tr>
      <w:tr w14:paraId="59C3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06D38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12" w:type="dxa"/>
            <w:shd w:val="clear" w:color="auto" w:fill="auto"/>
            <w:vAlign w:val="center"/>
          </w:tcPr>
          <w:p w14:paraId="4F69B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364E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6B9D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0.059</w:t>
            </w:r>
          </w:p>
        </w:tc>
        <w:tc>
          <w:tcPr>
            <w:tcW w:w="3244" w:type="dxa"/>
            <w:shd w:val="clear" w:color="auto" w:fill="auto"/>
            <w:vAlign w:val="center"/>
          </w:tcPr>
          <w:p w14:paraId="5B34C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16CC04EC">
            <w:pPr>
              <w:jc w:val="left"/>
              <w:rPr>
                <w:rFonts w:hint="eastAsia" w:ascii="宋体" w:hAnsi="宋体" w:eastAsia="宋体" w:cs="宋体"/>
                <w:i w:val="0"/>
                <w:iCs w:val="0"/>
                <w:color w:val="000000"/>
                <w:sz w:val="16"/>
                <w:szCs w:val="16"/>
                <w:u w:val="none"/>
              </w:rPr>
            </w:pPr>
          </w:p>
        </w:tc>
      </w:tr>
      <w:tr w14:paraId="3348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4EAD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12" w:type="dxa"/>
            <w:shd w:val="clear" w:color="auto" w:fill="auto"/>
            <w:vAlign w:val="center"/>
          </w:tcPr>
          <w:p w14:paraId="308C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15104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DDF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0.626</w:t>
            </w:r>
          </w:p>
        </w:tc>
        <w:tc>
          <w:tcPr>
            <w:tcW w:w="3244" w:type="dxa"/>
            <w:shd w:val="clear" w:color="auto" w:fill="auto"/>
            <w:vAlign w:val="center"/>
          </w:tcPr>
          <w:p w14:paraId="595CD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71518452">
            <w:pPr>
              <w:jc w:val="left"/>
              <w:rPr>
                <w:rFonts w:hint="eastAsia" w:ascii="宋体" w:hAnsi="宋体" w:eastAsia="宋体" w:cs="宋体"/>
                <w:i w:val="0"/>
                <w:iCs w:val="0"/>
                <w:color w:val="000000"/>
                <w:sz w:val="16"/>
                <w:szCs w:val="16"/>
                <w:u w:val="none"/>
              </w:rPr>
            </w:pPr>
          </w:p>
        </w:tc>
      </w:tr>
      <w:tr w14:paraId="4A1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9508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12" w:type="dxa"/>
            <w:shd w:val="clear" w:color="auto" w:fill="auto"/>
            <w:vAlign w:val="center"/>
          </w:tcPr>
          <w:p w14:paraId="4FA03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09A63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E45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184.55</w:t>
            </w:r>
          </w:p>
        </w:tc>
        <w:tc>
          <w:tcPr>
            <w:tcW w:w="3244" w:type="dxa"/>
            <w:shd w:val="clear" w:color="auto" w:fill="auto"/>
            <w:vAlign w:val="center"/>
          </w:tcPr>
          <w:p w14:paraId="087CB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37266EEE">
            <w:pPr>
              <w:jc w:val="left"/>
              <w:rPr>
                <w:rFonts w:hint="eastAsia" w:ascii="宋体" w:hAnsi="宋体" w:eastAsia="宋体" w:cs="宋体"/>
                <w:i w:val="0"/>
                <w:iCs w:val="0"/>
                <w:color w:val="000000"/>
                <w:sz w:val="16"/>
                <w:szCs w:val="16"/>
                <w:u w:val="none"/>
              </w:rPr>
            </w:pPr>
          </w:p>
        </w:tc>
      </w:tr>
      <w:tr w14:paraId="49B4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CA8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12" w:type="dxa"/>
            <w:shd w:val="clear" w:color="auto" w:fill="auto"/>
            <w:vAlign w:val="center"/>
          </w:tcPr>
          <w:p w14:paraId="7A4E5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40254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B91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w:t>
            </w:r>
          </w:p>
        </w:tc>
        <w:tc>
          <w:tcPr>
            <w:tcW w:w="3244" w:type="dxa"/>
            <w:shd w:val="clear" w:color="auto" w:fill="auto"/>
            <w:vAlign w:val="center"/>
          </w:tcPr>
          <w:p w14:paraId="29E45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3BC0DBC4">
            <w:pPr>
              <w:jc w:val="left"/>
              <w:rPr>
                <w:rFonts w:hint="eastAsia" w:ascii="宋体" w:hAnsi="宋体" w:eastAsia="宋体" w:cs="宋体"/>
                <w:i w:val="0"/>
                <w:iCs w:val="0"/>
                <w:color w:val="000000"/>
                <w:sz w:val="16"/>
                <w:szCs w:val="16"/>
                <w:u w:val="none"/>
              </w:rPr>
            </w:pPr>
          </w:p>
        </w:tc>
      </w:tr>
      <w:tr w14:paraId="552B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0C1B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12" w:type="dxa"/>
            <w:shd w:val="clear" w:color="auto" w:fill="auto"/>
            <w:vAlign w:val="center"/>
          </w:tcPr>
          <w:p w14:paraId="55F9C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2768F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2DF8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w:t>
            </w:r>
          </w:p>
        </w:tc>
        <w:tc>
          <w:tcPr>
            <w:tcW w:w="3244" w:type="dxa"/>
            <w:shd w:val="clear" w:color="auto" w:fill="auto"/>
            <w:vAlign w:val="center"/>
          </w:tcPr>
          <w:p w14:paraId="136E7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71483C3B">
            <w:pPr>
              <w:jc w:val="left"/>
              <w:rPr>
                <w:rFonts w:hint="eastAsia" w:ascii="宋体" w:hAnsi="宋体" w:eastAsia="宋体" w:cs="宋体"/>
                <w:i w:val="0"/>
                <w:iCs w:val="0"/>
                <w:color w:val="000000"/>
                <w:sz w:val="16"/>
                <w:szCs w:val="16"/>
                <w:u w:val="none"/>
              </w:rPr>
            </w:pPr>
          </w:p>
        </w:tc>
      </w:tr>
      <w:tr w14:paraId="6308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7594C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12" w:type="dxa"/>
            <w:shd w:val="clear" w:color="auto" w:fill="auto"/>
            <w:vAlign w:val="center"/>
          </w:tcPr>
          <w:p w14:paraId="473F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0C052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907A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103.53</w:t>
            </w:r>
          </w:p>
        </w:tc>
        <w:tc>
          <w:tcPr>
            <w:tcW w:w="3244" w:type="dxa"/>
            <w:shd w:val="clear" w:color="auto" w:fill="auto"/>
            <w:vAlign w:val="center"/>
          </w:tcPr>
          <w:p w14:paraId="345EA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1B0C4482">
            <w:pPr>
              <w:jc w:val="left"/>
              <w:rPr>
                <w:rFonts w:hint="eastAsia" w:ascii="宋体" w:hAnsi="宋体" w:eastAsia="宋体" w:cs="宋体"/>
                <w:i w:val="0"/>
                <w:iCs w:val="0"/>
                <w:color w:val="000000"/>
                <w:sz w:val="16"/>
                <w:szCs w:val="16"/>
                <w:u w:val="none"/>
              </w:rPr>
            </w:pPr>
          </w:p>
        </w:tc>
      </w:tr>
      <w:tr w14:paraId="4B32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FA08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12" w:type="dxa"/>
            <w:shd w:val="clear" w:color="auto" w:fill="auto"/>
            <w:vAlign w:val="center"/>
          </w:tcPr>
          <w:p w14:paraId="58851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021A0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DC1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4" w:type="dxa"/>
            <w:shd w:val="clear" w:color="auto" w:fill="auto"/>
            <w:vAlign w:val="center"/>
          </w:tcPr>
          <w:p w14:paraId="21E43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52B50CFD">
            <w:pPr>
              <w:jc w:val="left"/>
              <w:rPr>
                <w:rFonts w:hint="eastAsia" w:ascii="宋体" w:hAnsi="宋体" w:eastAsia="宋体" w:cs="宋体"/>
                <w:i w:val="0"/>
                <w:iCs w:val="0"/>
                <w:color w:val="000000"/>
                <w:sz w:val="16"/>
                <w:szCs w:val="16"/>
                <w:u w:val="none"/>
              </w:rPr>
            </w:pPr>
          </w:p>
        </w:tc>
      </w:tr>
      <w:tr w14:paraId="4A93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78211E0">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2E1E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7x10ML型悬臂杆</w:t>
            </w:r>
          </w:p>
        </w:tc>
        <w:tc>
          <w:tcPr>
            <w:tcW w:w="648" w:type="dxa"/>
            <w:shd w:val="clear" w:color="auto" w:fill="auto"/>
            <w:vAlign w:val="center"/>
          </w:tcPr>
          <w:p w14:paraId="111541F0">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491CB18E">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0EEE7D3">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4E56E73">
            <w:pPr>
              <w:jc w:val="left"/>
              <w:rPr>
                <w:rFonts w:hint="eastAsia" w:ascii="宋体" w:hAnsi="宋体" w:eastAsia="宋体" w:cs="宋体"/>
                <w:i w:val="0"/>
                <w:iCs w:val="0"/>
                <w:color w:val="000000"/>
                <w:sz w:val="16"/>
                <w:szCs w:val="16"/>
                <w:u w:val="none"/>
              </w:rPr>
            </w:pPr>
          </w:p>
        </w:tc>
      </w:tr>
      <w:tr w14:paraId="0EC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37" w:type="dxa"/>
            <w:shd w:val="clear" w:color="auto" w:fill="auto"/>
            <w:vAlign w:val="center"/>
          </w:tcPr>
          <w:p w14:paraId="5906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12" w:type="dxa"/>
            <w:shd w:val="clear" w:color="auto" w:fill="auto"/>
            <w:vAlign w:val="center"/>
          </w:tcPr>
          <w:p w14:paraId="69651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648" w:type="dxa"/>
            <w:shd w:val="clear" w:color="auto" w:fill="auto"/>
            <w:vAlign w:val="center"/>
          </w:tcPr>
          <w:p w14:paraId="09DEF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5BB6B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44" w:type="dxa"/>
            <w:shd w:val="clear" w:color="auto" w:fill="auto"/>
            <w:vAlign w:val="center"/>
          </w:tcPr>
          <w:p w14:paraId="4BE10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1.类型：悬臂式信号灯杆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3.规格尺寸：钢管立柱Φ（280~220）*8*7170，手孔加强管Φ（263~258）*8*694，横梁Φ（220~115）*6*10000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4.油漆品种：杆件热镀锌防腐处理，镀锌量600g/m2，并进行喷塑处理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425D03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1.与完成本项内容的所有材料（如灯杆、混凝土、模板、脚手架、钢筋、焊条、地脚螺栓等）均由乙方自备，费用包含在单价中。2.与完成本项内容的所有施工、安装、运输及机械进岀场等所有费用、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7B7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5A3D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12" w:type="dxa"/>
            <w:shd w:val="clear" w:color="auto" w:fill="auto"/>
            <w:vAlign w:val="center"/>
          </w:tcPr>
          <w:p w14:paraId="15E1B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79E0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670B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3244" w:type="dxa"/>
            <w:shd w:val="clear" w:color="auto" w:fill="auto"/>
            <w:vAlign w:val="center"/>
          </w:tcPr>
          <w:p w14:paraId="601DA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0B0B91AF">
            <w:pPr>
              <w:jc w:val="left"/>
              <w:rPr>
                <w:rFonts w:hint="eastAsia" w:ascii="宋体" w:hAnsi="宋体" w:eastAsia="宋体" w:cs="宋体"/>
                <w:i w:val="0"/>
                <w:iCs w:val="0"/>
                <w:color w:val="000000"/>
                <w:sz w:val="16"/>
                <w:szCs w:val="16"/>
                <w:u w:val="none"/>
              </w:rPr>
            </w:pPr>
          </w:p>
        </w:tc>
      </w:tr>
      <w:tr w14:paraId="43B4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47BE1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12" w:type="dxa"/>
            <w:shd w:val="clear" w:color="auto" w:fill="auto"/>
            <w:vAlign w:val="center"/>
          </w:tcPr>
          <w:p w14:paraId="079A1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3CB2B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919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w:t>
            </w:r>
          </w:p>
        </w:tc>
        <w:tc>
          <w:tcPr>
            <w:tcW w:w="3244" w:type="dxa"/>
            <w:shd w:val="clear" w:color="auto" w:fill="auto"/>
            <w:vAlign w:val="center"/>
          </w:tcPr>
          <w:p w14:paraId="7B794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19AE4DCB">
            <w:pPr>
              <w:jc w:val="left"/>
              <w:rPr>
                <w:rFonts w:hint="eastAsia" w:ascii="宋体" w:hAnsi="宋体" w:eastAsia="宋体" w:cs="宋体"/>
                <w:i w:val="0"/>
                <w:iCs w:val="0"/>
                <w:color w:val="000000"/>
                <w:sz w:val="16"/>
                <w:szCs w:val="16"/>
                <w:u w:val="none"/>
              </w:rPr>
            </w:pPr>
          </w:p>
        </w:tc>
      </w:tr>
      <w:tr w14:paraId="07C9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2326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12" w:type="dxa"/>
            <w:shd w:val="clear" w:color="auto" w:fill="auto"/>
            <w:vAlign w:val="center"/>
          </w:tcPr>
          <w:p w14:paraId="79FD1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7E039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606F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70.88</w:t>
            </w:r>
          </w:p>
        </w:tc>
        <w:tc>
          <w:tcPr>
            <w:tcW w:w="3244" w:type="dxa"/>
            <w:shd w:val="clear" w:color="auto" w:fill="auto"/>
            <w:vAlign w:val="center"/>
          </w:tcPr>
          <w:p w14:paraId="53BE2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74BCBDFF">
            <w:pPr>
              <w:jc w:val="left"/>
              <w:rPr>
                <w:rFonts w:hint="eastAsia" w:ascii="宋体" w:hAnsi="宋体" w:eastAsia="宋体" w:cs="宋体"/>
                <w:i w:val="0"/>
                <w:iCs w:val="0"/>
                <w:color w:val="000000"/>
                <w:sz w:val="16"/>
                <w:szCs w:val="16"/>
                <w:u w:val="none"/>
              </w:rPr>
            </w:pPr>
          </w:p>
        </w:tc>
      </w:tr>
      <w:tr w14:paraId="144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04D5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12" w:type="dxa"/>
            <w:shd w:val="clear" w:color="auto" w:fill="auto"/>
            <w:vAlign w:val="center"/>
          </w:tcPr>
          <w:p w14:paraId="6058D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58FA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0E589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3244" w:type="dxa"/>
            <w:shd w:val="clear" w:color="auto" w:fill="auto"/>
            <w:vAlign w:val="center"/>
          </w:tcPr>
          <w:p w14:paraId="6970D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7303B9B7">
            <w:pPr>
              <w:jc w:val="left"/>
              <w:rPr>
                <w:rFonts w:hint="eastAsia" w:ascii="宋体" w:hAnsi="宋体" w:eastAsia="宋体" w:cs="宋体"/>
                <w:i w:val="0"/>
                <w:iCs w:val="0"/>
                <w:color w:val="000000"/>
                <w:sz w:val="16"/>
                <w:szCs w:val="16"/>
                <w:u w:val="none"/>
              </w:rPr>
            </w:pPr>
          </w:p>
        </w:tc>
      </w:tr>
      <w:tr w14:paraId="3DC2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5A57E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12" w:type="dxa"/>
            <w:shd w:val="clear" w:color="auto" w:fill="auto"/>
            <w:vAlign w:val="center"/>
          </w:tcPr>
          <w:p w14:paraId="004B5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36EA9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AC1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55.65</w:t>
            </w:r>
          </w:p>
        </w:tc>
        <w:tc>
          <w:tcPr>
            <w:tcW w:w="3244" w:type="dxa"/>
            <w:shd w:val="clear" w:color="auto" w:fill="auto"/>
            <w:vAlign w:val="center"/>
          </w:tcPr>
          <w:p w14:paraId="26332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1.硬塑料管，DN150，埋地，配管、锯管、煨弯、管口处理、接管、埋设、封管口</w:t>
            </w:r>
          </w:p>
        </w:tc>
        <w:tc>
          <w:tcPr>
            <w:tcW w:w="3231" w:type="dxa"/>
            <w:vMerge w:val="continue"/>
            <w:shd w:val="clear" w:color="auto" w:fill="auto"/>
            <w:vAlign w:val="center"/>
          </w:tcPr>
          <w:p w14:paraId="5446BE81">
            <w:pPr>
              <w:jc w:val="left"/>
              <w:rPr>
                <w:rFonts w:hint="eastAsia" w:ascii="宋体" w:hAnsi="宋体" w:eastAsia="宋体" w:cs="宋体"/>
                <w:i w:val="0"/>
                <w:iCs w:val="0"/>
                <w:color w:val="000000"/>
                <w:sz w:val="16"/>
                <w:szCs w:val="16"/>
                <w:u w:val="none"/>
              </w:rPr>
            </w:pPr>
          </w:p>
        </w:tc>
      </w:tr>
      <w:tr w14:paraId="646F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B374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412" w:type="dxa"/>
            <w:shd w:val="clear" w:color="auto" w:fill="auto"/>
            <w:vAlign w:val="center"/>
          </w:tcPr>
          <w:p w14:paraId="0E5B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7FE6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B281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244" w:type="dxa"/>
            <w:shd w:val="clear" w:color="auto" w:fill="auto"/>
            <w:vAlign w:val="center"/>
          </w:tcPr>
          <w:p w14:paraId="25F07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1.电线管，TC50，暗配配管、锯管、煨弯、管口处理、接管、埋设、封管口</w:t>
            </w:r>
          </w:p>
        </w:tc>
        <w:tc>
          <w:tcPr>
            <w:tcW w:w="3231" w:type="dxa"/>
            <w:vMerge w:val="continue"/>
            <w:shd w:val="clear" w:color="auto" w:fill="auto"/>
            <w:vAlign w:val="center"/>
          </w:tcPr>
          <w:p w14:paraId="368E5DF4">
            <w:pPr>
              <w:jc w:val="left"/>
              <w:rPr>
                <w:rFonts w:hint="eastAsia" w:ascii="宋体" w:hAnsi="宋体" w:eastAsia="宋体" w:cs="宋体"/>
                <w:i w:val="0"/>
                <w:iCs w:val="0"/>
                <w:color w:val="000000"/>
                <w:sz w:val="16"/>
                <w:szCs w:val="16"/>
                <w:u w:val="none"/>
              </w:rPr>
            </w:pPr>
          </w:p>
        </w:tc>
      </w:tr>
      <w:tr w14:paraId="7FD4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713E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412" w:type="dxa"/>
            <w:shd w:val="clear" w:color="auto" w:fill="auto"/>
            <w:vAlign w:val="center"/>
          </w:tcPr>
          <w:p w14:paraId="58FB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38B9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5F3B7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1.484</w:t>
            </w:r>
          </w:p>
        </w:tc>
        <w:tc>
          <w:tcPr>
            <w:tcW w:w="3244" w:type="dxa"/>
            <w:shd w:val="clear" w:color="auto" w:fill="auto"/>
            <w:vAlign w:val="center"/>
          </w:tcPr>
          <w:p w14:paraId="1CEA8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6C106FD4">
            <w:pPr>
              <w:jc w:val="left"/>
              <w:rPr>
                <w:rFonts w:hint="eastAsia" w:ascii="宋体" w:hAnsi="宋体" w:eastAsia="宋体" w:cs="宋体"/>
                <w:i w:val="0"/>
                <w:iCs w:val="0"/>
                <w:color w:val="000000"/>
                <w:sz w:val="16"/>
                <w:szCs w:val="16"/>
                <w:u w:val="none"/>
              </w:rPr>
            </w:pPr>
          </w:p>
        </w:tc>
      </w:tr>
      <w:tr w14:paraId="5991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02069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12" w:type="dxa"/>
            <w:shd w:val="clear" w:color="auto" w:fill="auto"/>
            <w:vAlign w:val="center"/>
          </w:tcPr>
          <w:p w14:paraId="18D3E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319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3D510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0.096</w:t>
            </w:r>
          </w:p>
        </w:tc>
        <w:tc>
          <w:tcPr>
            <w:tcW w:w="3244" w:type="dxa"/>
            <w:shd w:val="clear" w:color="auto" w:fill="auto"/>
            <w:vAlign w:val="center"/>
          </w:tcPr>
          <w:p w14:paraId="6CE0F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14826703">
            <w:pPr>
              <w:jc w:val="left"/>
              <w:rPr>
                <w:rFonts w:hint="eastAsia" w:ascii="宋体" w:hAnsi="宋体" w:eastAsia="宋体" w:cs="宋体"/>
                <w:i w:val="0"/>
                <w:iCs w:val="0"/>
                <w:color w:val="000000"/>
                <w:sz w:val="16"/>
                <w:szCs w:val="16"/>
                <w:u w:val="none"/>
              </w:rPr>
            </w:pPr>
          </w:p>
        </w:tc>
      </w:tr>
      <w:tr w14:paraId="7EE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5F8C7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412" w:type="dxa"/>
            <w:shd w:val="clear" w:color="auto" w:fill="auto"/>
            <w:vAlign w:val="center"/>
          </w:tcPr>
          <w:p w14:paraId="66C54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7EE27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A568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3244" w:type="dxa"/>
            <w:shd w:val="clear" w:color="auto" w:fill="auto"/>
            <w:vAlign w:val="center"/>
          </w:tcPr>
          <w:p w14:paraId="7BB69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53B38D13">
            <w:pPr>
              <w:jc w:val="left"/>
              <w:rPr>
                <w:rFonts w:hint="eastAsia" w:ascii="宋体" w:hAnsi="宋体" w:eastAsia="宋体" w:cs="宋体"/>
                <w:i w:val="0"/>
                <w:iCs w:val="0"/>
                <w:color w:val="000000"/>
                <w:sz w:val="16"/>
                <w:szCs w:val="16"/>
                <w:u w:val="none"/>
              </w:rPr>
            </w:pPr>
          </w:p>
        </w:tc>
      </w:tr>
      <w:tr w14:paraId="351D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10A5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412" w:type="dxa"/>
            <w:shd w:val="clear" w:color="auto" w:fill="auto"/>
            <w:vAlign w:val="center"/>
          </w:tcPr>
          <w:p w14:paraId="17CCA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1BD7B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B1D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298.12</w:t>
            </w:r>
          </w:p>
        </w:tc>
        <w:tc>
          <w:tcPr>
            <w:tcW w:w="3244" w:type="dxa"/>
            <w:shd w:val="clear" w:color="auto" w:fill="auto"/>
            <w:vAlign w:val="center"/>
          </w:tcPr>
          <w:p w14:paraId="7ADF0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02BD1D90">
            <w:pPr>
              <w:jc w:val="left"/>
              <w:rPr>
                <w:rFonts w:hint="eastAsia" w:ascii="宋体" w:hAnsi="宋体" w:eastAsia="宋体" w:cs="宋体"/>
                <w:i w:val="0"/>
                <w:iCs w:val="0"/>
                <w:color w:val="000000"/>
                <w:sz w:val="16"/>
                <w:szCs w:val="16"/>
                <w:u w:val="none"/>
              </w:rPr>
            </w:pPr>
          </w:p>
        </w:tc>
      </w:tr>
      <w:tr w14:paraId="262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87C6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412" w:type="dxa"/>
            <w:shd w:val="clear" w:color="auto" w:fill="auto"/>
            <w:vAlign w:val="center"/>
          </w:tcPr>
          <w:p w14:paraId="007F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1383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134D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130.87</w:t>
            </w:r>
          </w:p>
        </w:tc>
        <w:tc>
          <w:tcPr>
            <w:tcW w:w="3244" w:type="dxa"/>
            <w:shd w:val="clear" w:color="auto" w:fill="auto"/>
            <w:vAlign w:val="center"/>
          </w:tcPr>
          <w:p w14:paraId="03755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501650D2">
            <w:pPr>
              <w:jc w:val="left"/>
              <w:rPr>
                <w:rFonts w:hint="eastAsia" w:ascii="宋体" w:hAnsi="宋体" w:eastAsia="宋体" w:cs="宋体"/>
                <w:i w:val="0"/>
                <w:iCs w:val="0"/>
                <w:color w:val="000000"/>
                <w:sz w:val="16"/>
                <w:szCs w:val="16"/>
                <w:u w:val="none"/>
              </w:rPr>
            </w:pPr>
          </w:p>
        </w:tc>
      </w:tr>
      <w:tr w14:paraId="5F9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45B9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412" w:type="dxa"/>
            <w:shd w:val="clear" w:color="auto" w:fill="auto"/>
            <w:vAlign w:val="center"/>
          </w:tcPr>
          <w:p w14:paraId="37BE7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9805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EDB4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130.87</w:t>
            </w:r>
          </w:p>
        </w:tc>
        <w:tc>
          <w:tcPr>
            <w:tcW w:w="3244" w:type="dxa"/>
            <w:shd w:val="clear" w:color="auto" w:fill="auto"/>
            <w:vAlign w:val="center"/>
          </w:tcPr>
          <w:p w14:paraId="3D628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0AC8A20F">
            <w:pPr>
              <w:jc w:val="left"/>
              <w:rPr>
                <w:rFonts w:hint="eastAsia" w:ascii="宋体" w:hAnsi="宋体" w:eastAsia="宋体" w:cs="宋体"/>
                <w:i w:val="0"/>
                <w:iCs w:val="0"/>
                <w:color w:val="000000"/>
                <w:sz w:val="16"/>
                <w:szCs w:val="16"/>
                <w:u w:val="none"/>
              </w:rPr>
            </w:pPr>
          </w:p>
        </w:tc>
      </w:tr>
      <w:tr w14:paraId="7BFB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4E3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412" w:type="dxa"/>
            <w:shd w:val="clear" w:color="auto" w:fill="auto"/>
            <w:vAlign w:val="center"/>
          </w:tcPr>
          <w:p w14:paraId="1F1B6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4ACE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5867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167.24</w:t>
            </w:r>
          </w:p>
        </w:tc>
        <w:tc>
          <w:tcPr>
            <w:tcW w:w="3244" w:type="dxa"/>
            <w:shd w:val="clear" w:color="auto" w:fill="auto"/>
            <w:vAlign w:val="center"/>
          </w:tcPr>
          <w:p w14:paraId="40690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0744BBDF">
            <w:pPr>
              <w:jc w:val="left"/>
              <w:rPr>
                <w:rFonts w:hint="eastAsia" w:ascii="宋体" w:hAnsi="宋体" w:eastAsia="宋体" w:cs="宋体"/>
                <w:i w:val="0"/>
                <w:iCs w:val="0"/>
                <w:color w:val="000000"/>
                <w:sz w:val="16"/>
                <w:szCs w:val="16"/>
                <w:u w:val="none"/>
              </w:rPr>
            </w:pPr>
          </w:p>
        </w:tc>
      </w:tr>
      <w:tr w14:paraId="082C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F47D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12" w:type="dxa"/>
            <w:shd w:val="clear" w:color="auto" w:fill="auto"/>
            <w:vAlign w:val="center"/>
          </w:tcPr>
          <w:p w14:paraId="2E1B0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328F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7B0E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244" w:type="dxa"/>
            <w:shd w:val="clear" w:color="auto" w:fill="auto"/>
            <w:vAlign w:val="center"/>
          </w:tcPr>
          <w:p w14:paraId="398A1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422E6139">
            <w:pPr>
              <w:jc w:val="left"/>
              <w:rPr>
                <w:rFonts w:hint="eastAsia" w:ascii="宋体" w:hAnsi="宋体" w:eastAsia="宋体" w:cs="宋体"/>
                <w:i w:val="0"/>
                <w:iCs w:val="0"/>
                <w:color w:val="000000"/>
                <w:sz w:val="16"/>
                <w:szCs w:val="16"/>
                <w:u w:val="none"/>
              </w:rPr>
            </w:pPr>
          </w:p>
        </w:tc>
      </w:tr>
      <w:tr w14:paraId="10DA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ED77F9E">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4343C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7x8ML型悬臂杆</w:t>
            </w:r>
          </w:p>
        </w:tc>
        <w:tc>
          <w:tcPr>
            <w:tcW w:w="648" w:type="dxa"/>
            <w:shd w:val="clear" w:color="auto" w:fill="auto"/>
            <w:vAlign w:val="center"/>
          </w:tcPr>
          <w:p w14:paraId="33D1D70E">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425ECE44">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7DDC463C">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2C6D1D62">
            <w:pPr>
              <w:jc w:val="left"/>
              <w:rPr>
                <w:rFonts w:hint="eastAsia" w:ascii="宋体" w:hAnsi="宋体" w:eastAsia="宋体" w:cs="宋体"/>
                <w:i w:val="0"/>
                <w:iCs w:val="0"/>
                <w:color w:val="000000"/>
                <w:sz w:val="16"/>
                <w:szCs w:val="16"/>
                <w:u w:val="none"/>
              </w:rPr>
            </w:pPr>
          </w:p>
        </w:tc>
      </w:tr>
      <w:tr w14:paraId="7BF1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6CA3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412" w:type="dxa"/>
            <w:shd w:val="clear" w:color="auto" w:fill="auto"/>
            <w:vAlign w:val="center"/>
          </w:tcPr>
          <w:p w14:paraId="557A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648" w:type="dxa"/>
            <w:shd w:val="clear" w:color="auto" w:fill="auto"/>
            <w:vAlign w:val="center"/>
          </w:tcPr>
          <w:p w14:paraId="266D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24429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78896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1.类型：悬臂式信号灯杆</w:t>
            </w:r>
          </w:p>
        </w:tc>
        <w:tc>
          <w:tcPr>
            <w:tcW w:w="3231" w:type="dxa"/>
            <w:vMerge w:val="restart"/>
            <w:shd w:val="clear" w:color="auto" w:fill="auto"/>
            <w:vAlign w:val="center"/>
          </w:tcPr>
          <w:p w14:paraId="337DC2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1.与完成本项内容的所有材料（如灯杆、配管、混凝土、模板、脚手架、钢筋、焊条、地脚螺栓等）均由乙方自备，费用包含在单价中。2.与完成本项内容的所有施工、安装、运输及机械进岀场等所有费用、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0772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F36E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412" w:type="dxa"/>
            <w:shd w:val="clear" w:color="auto" w:fill="auto"/>
            <w:vAlign w:val="center"/>
          </w:tcPr>
          <w:p w14:paraId="17631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43557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D47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44" w:type="dxa"/>
            <w:shd w:val="clear" w:color="auto" w:fill="auto"/>
            <w:vAlign w:val="center"/>
          </w:tcPr>
          <w:p w14:paraId="69D35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1.电线管，TC50，暗配配管、锯管、煨弯、管口处理、接管、埋设、封管口</w:t>
            </w:r>
          </w:p>
        </w:tc>
        <w:tc>
          <w:tcPr>
            <w:tcW w:w="3231" w:type="dxa"/>
            <w:vMerge w:val="continue"/>
            <w:shd w:val="clear" w:color="auto" w:fill="auto"/>
            <w:vAlign w:val="center"/>
          </w:tcPr>
          <w:p w14:paraId="6A26D2D9">
            <w:pPr>
              <w:jc w:val="left"/>
              <w:rPr>
                <w:rFonts w:hint="eastAsia" w:ascii="宋体" w:hAnsi="宋体" w:eastAsia="宋体" w:cs="宋体"/>
                <w:i w:val="0"/>
                <w:iCs w:val="0"/>
                <w:color w:val="000000"/>
                <w:sz w:val="16"/>
                <w:szCs w:val="16"/>
                <w:u w:val="none"/>
              </w:rPr>
            </w:pPr>
          </w:p>
        </w:tc>
      </w:tr>
      <w:tr w14:paraId="30E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76B23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412" w:type="dxa"/>
            <w:shd w:val="clear" w:color="auto" w:fill="auto"/>
            <w:vAlign w:val="center"/>
          </w:tcPr>
          <w:p w14:paraId="6161E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66D75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1C808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244" w:type="dxa"/>
            <w:shd w:val="clear" w:color="auto" w:fill="auto"/>
            <w:vAlign w:val="center"/>
          </w:tcPr>
          <w:p w14:paraId="55011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1.硬塑料管，DN150，埋地，配管、锯管、煨弯、管口处理、接管、埋设、封管口</w:t>
            </w:r>
          </w:p>
        </w:tc>
        <w:tc>
          <w:tcPr>
            <w:tcW w:w="3231" w:type="dxa"/>
            <w:vMerge w:val="continue"/>
            <w:shd w:val="clear" w:color="auto" w:fill="auto"/>
            <w:vAlign w:val="center"/>
          </w:tcPr>
          <w:p w14:paraId="04B094C1">
            <w:pPr>
              <w:jc w:val="left"/>
              <w:rPr>
                <w:rFonts w:hint="eastAsia" w:ascii="宋体" w:hAnsi="宋体" w:eastAsia="宋体" w:cs="宋体"/>
                <w:i w:val="0"/>
                <w:iCs w:val="0"/>
                <w:color w:val="000000"/>
                <w:sz w:val="16"/>
                <w:szCs w:val="16"/>
                <w:u w:val="none"/>
              </w:rPr>
            </w:pPr>
          </w:p>
        </w:tc>
      </w:tr>
      <w:tr w14:paraId="7BE0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3037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12" w:type="dxa"/>
            <w:shd w:val="clear" w:color="auto" w:fill="auto"/>
            <w:vAlign w:val="center"/>
          </w:tcPr>
          <w:p w14:paraId="7C25E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69C9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557B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244" w:type="dxa"/>
            <w:shd w:val="clear" w:color="auto" w:fill="auto"/>
            <w:vAlign w:val="center"/>
          </w:tcPr>
          <w:p w14:paraId="6FE6E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0715E8FC">
            <w:pPr>
              <w:jc w:val="left"/>
              <w:rPr>
                <w:rFonts w:hint="eastAsia" w:ascii="宋体" w:hAnsi="宋体" w:eastAsia="宋体" w:cs="宋体"/>
                <w:i w:val="0"/>
                <w:iCs w:val="0"/>
                <w:color w:val="000000"/>
                <w:sz w:val="16"/>
                <w:szCs w:val="16"/>
                <w:u w:val="none"/>
              </w:rPr>
            </w:pPr>
          </w:p>
        </w:tc>
      </w:tr>
      <w:tr w14:paraId="7CBE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019D0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12" w:type="dxa"/>
            <w:shd w:val="clear" w:color="auto" w:fill="auto"/>
            <w:vAlign w:val="center"/>
          </w:tcPr>
          <w:p w14:paraId="0025C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7496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1538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3244" w:type="dxa"/>
            <w:shd w:val="clear" w:color="auto" w:fill="auto"/>
            <w:vAlign w:val="center"/>
          </w:tcPr>
          <w:p w14:paraId="36F19B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5450BD90">
            <w:pPr>
              <w:jc w:val="left"/>
              <w:rPr>
                <w:rFonts w:hint="eastAsia" w:ascii="宋体" w:hAnsi="宋体" w:eastAsia="宋体" w:cs="宋体"/>
                <w:i w:val="0"/>
                <w:iCs w:val="0"/>
                <w:color w:val="000000"/>
                <w:sz w:val="16"/>
                <w:szCs w:val="16"/>
                <w:u w:val="none"/>
              </w:rPr>
            </w:pPr>
          </w:p>
        </w:tc>
      </w:tr>
      <w:tr w14:paraId="0271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618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412" w:type="dxa"/>
            <w:shd w:val="clear" w:color="auto" w:fill="auto"/>
            <w:vAlign w:val="center"/>
          </w:tcPr>
          <w:p w14:paraId="44A04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61752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2E9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c>
          <w:tcPr>
            <w:tcW w:w="3244" w:type="dxa"/>
            <w:shd w:val="clear" w:color="auto" w:fill="auto"/>
            <w:vAlign w:val="center"/>
          </w:tcPr>
          <w:p w14:paraId="0201C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54D6062B">
            <w:pPr>
              <w:jc w:val="left"/>
              <w:rPr>
                <w:rFonts w:hint="eastAsia" w:ascii="宋体" w:hAnsi="宋体" w:eastAsia="宋体" w:cs="宋体"/>
                <w:i w:val="0"/>
                <w:iCs w:val="0"/>
                <w:color w:val="000000"/>
                <w:sz w:val="16"/>
                <w:szCs w:val="16"/>
                <w:u w:val="none"/>
              </w:rPr>
            </w:pPr>
          </w:p>
        </w:tc>
      </w:tr>
      <w:tr w14:paraId="7BBF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90E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412" w:type="dxa"/>
            <w:shd w:val="clear" w:color="auto" w:fill="auto"/>
            <w:vAlign w:val="center"/>
          </w:tcPr>
          <w:p w14:paraId="3E61F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3E268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6C3EF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44" w:type="dxa"/>
            <w:shd w:val="clear" w:color="auto" w:fill="auto"/>
            <w:vAlign w:val="center"/>
          </w:tcPr>
          <w:p w14:paraId="777FC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10057F1C">
            <w:pPr>
              <w:jc w:val="left"/>
              <w:rPr>
                <w:rFonts w:hint="eastAsia" w:ascii="宋体" w:hAnsi="宋体" w:eastAsia="宋体" w:cs="宋体"/>
                <w:i w:val="0"/>
                <w:iCs w:val="0"/>
                <w:color w:val="000000"/>
                <w:sz w:val="16"/>
                <w:szCs w:val="16"/>
                <w:u w:val="none"/>
              </w:rPr>
            </w:pPr>
          </w:p>
        </w:tc>
      </w:tr>
      <w:tr w14:paraId="2A0F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78E7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412" w:type="dxa"/>
            <w:shd w:val="clear" w:color="auto" w:fill="auto"/>
            <w:vAlign w:val="center"/>
          </w:tcPr>
          <w:p w14:paraId="49D3D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54336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A460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0.141</w:t>
            </w:r>
          </w:p>
        </w:tc>
        <w:tc>
          <w:tcPr>
            <w:tcW w:w="3244" w:type="dxa"/>
            <w:shd w:val="clear" w:color="auto" w:fill="auto"/>
            <w:vAlign w:val="center"/>
          </w:tcPr>
          <w:p w14:paraId="28016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6334799E">
            <w:pPr>
              <w:jc w:val="left"/>
              <w:rPr>
                <w:rFonts w:hint="eastAsia" w:ascii="宋体" w:hAnsi="宋体" w:eastAsia="宋体" w:cs="宋体"/>
                <w:i w:val="0"/>
                <w:iCs w:val="0"/>
                <w:color w:val="000000"/>
                <w:sz w:val="16"/>
                <w:szCs w:val="16"/>
                <w:u w:val="none"/>
              </w:rPr>
            </w:pPr>
          </w:p>
        </w:tc>
      </w:tr>
      <w:tr w14:paraId="32E7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257F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412" w:type="dxa"/>
            <w:shd w:val="clear" w:color="auto" w:fill="auto"/>
            <w:vAlign w:val="center"/>
          </w:tcPr>
          <w:p w14:paraId="2354C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28383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7F365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0.009</w:t>
            </w:r>
          </w:p>
        </w:tc>
        <w:tc>
          <w:tcPr>
            <w:tcW w:w="3244" w:type="dxa"/>
            <w:shd w:val="clear" w:color="auto" w:fill="auto"/>
            <w:vAlign w:val="center"/>
          </w:tcPr>
          <w:p w14:paraId="62AD8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6B21B90A">
            <w:pPr>
              <w:jc w:val="left"/>
              <w:rPr>
                <w:rFonts w:hint="eastAsia" w:ascii="宋体" w:hAnsi="宋体" w:eastAsia="宋体" w:cs="宋体"/>
                <w:i w:val="0"/>
                <w:iCs w:val="0"/>
                <w:color w:val="000000"/>
                <w:sz w:val="16"/>
                <w:szCs w:val="16"/>
                <w:u w:val="none"/>
              </w:rPr>
            </w:pPr>
          </w:p>
        </w:tc>
      </w:tr>
      <w:tr w14:paraId="1962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DB0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412" w:type="dxa"/>
            <w:shd w:val="clear" w:color="auto" w:fill="auto"/>
            <w:vAlign w:val="center"/>
          </w:tcPr>
          <w:p w14:paraId="17BE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73BA7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901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0.096</w:t>
            </w:r>
          </w:p>
        </w:tc>
        <w:tc>
          <w:tcPr>
            <w:tcW w:w="3244" w:type="dxa"/>
            <w:shd w:val="clear" w:color="auto" w:fill="auto"/>
            <w:vAlign w:val="center"/>
          </w:tcPr>
          <w:p w14:paraId="6A3B4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14CCE5B7">
            <w:pPr>
              <w:jc w:val="left"/>
              <w:rPr>
                <w:rFonts w:hint="eastAsia" w:ascii="宋体" w:hAnsi="宋体" w:eastAsia="宋体" w:cs="宋体"/>
                <w:i w:val="0"/>
                <w:iCs w:val="0"/>
                <w:color w:val="000000"/>
                <w:sz w:val="16"/>
                <w:szCs w:val="16"/>
                <w:u w:val="none"/>
              </w:rPr>
            </w:pPr>
          </w:p>
        </w:tc>
      </w:tr>
      <w:tr w14:paraId="47ED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79F4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12" w:type="dxa"/>
            <w:shd w:val="clear" w:color="auto" w:fill="auto"/>
            <w:vAlign w:val="center"/>
          </w:tcPr>
          <w:p w14:paraId="7CF71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1CA54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5ACA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28.39</w:t>
            </w:r>
          </w:p>
        </w:tc>
        <w:tc>
          <w:tcPr>
            <w:tcW w:w="3244" w:type="dxa"/>
            <w:shd w:val="clear" w:color="auto" w:fill="auto"/>
            <w:vAlign w:val="center"/>
          </w:tcPr>
          <w:p w14:paraId="4B5FF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15252ABD">
            <w:pPr>
              <w:jc w:val="left"/>
              <w:rPr>
                <w:rFonts w:hint="eastAsia" w:ascii="宋体" w:hAnsi="宋体" w:eastAsia="宋体" w:cs="宋体"/>
                <w:i w:val="0"/>
                <w:iCs w:val="0"/>
                <w:color w:val="000000"/>
                <w:sz w:val="16"/>
                <w:szCs w:val="16"/>
                <w:u w:val="none"/>
              </w:rPr>
            </w:pPr>
          </w:p>
        </w:tc>
      </w:tr>
      <w:tr w14:paraId="00EE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86E9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12" w:type="dxa"/>
            <w:shd w:val="clear" w:color="auto" w:fill="auto"/>
            <w:vAlign w:val="center"/>
          </w:tcPr>
          <w:p w14:paraId="6FB0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3F166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16EB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12.46</w:t>
            </w:r>
          </w:p>
        </w:tc>
        <w:tc>
          <w:tcPr>
            <w:tcW w:w="3244" w:type="dxa"/>
            <w:shd w:val="clear" w:color="auto" w:fill="auto"/>
            <w:vAlign w:val="center"/>
          </w:tcPr>
          <w:p w14:paraId="06C15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539036FA">
            <w:pPr>
              <w:jc w:val="left"/>
              <w:rPr>
                <w:rFonts w:hint="eastAsia" w:ascii="宋体" w:hAnsi="宋体" w:eastAsia="宋体" w:cs="宋体"/>
                <w:i w:val="0"/>
                <w:iCs w:val="0"/>
                <w:color w:val="000000"/>
                <w:sz w:val="16"/>
                <w:szCs w:val="16"/>
                <w:u w:val="none"/>
              </w:rPr>
            </w:pPr>
          </w:p>
        </w:tc>
      </w:tr>
      <w:tr w14:paraId="1000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2F08D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12" w:type="dxa"/>
            <w:shd w:val="clear" w:color="auto" w:fill="auto"/>
            <w:vAlign w:val="center"/>
          </w:tcPr>
          <w:p w14:paraId="618A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4071E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3130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12.46</w:t>
            </w:r>
          </w:p>
        </w:tc>
        <w:tc>
          <w:tcPr>
            <w:tcW w:w="3244" w:type="dxa"/>
            <w:shd w:val="clear" w:color="auto" w:fill="auto"/>
            <w:vAlign w:val="center"/>
          </w:tcPr>
          <w:p w14:paraId="440B0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9DF072B">
            <w:pPr>
              <w:jc w:val="left"/>
              <w:rPr>
                <w:rFonts w:hint="eastAsia" w:ascii="宋体" w:hAnsi="宋体" w:eastAsia="宋体" w:cs="宋体"/>
                <w:i w:val="0"/>
                <w:iCs w:val="0"/>
                <w:color w:val="000000"/>
                <w:sz w:val="16"/>
                <w:szCs w:val="16"/>
                <w:u w:val="none"/>
              </w:rPr>
            </w:pPr>
          </w:p>
        </w:tc>
      </w:tr>
      <w:tr w14:paraId="1A55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435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412" w:type="dxa"/>
            <w:shd w:val="clear" w:color="auto" w:fill="auto"/>
            <w:vAlign w:val="center"/>
          </w:tcPr>
          <w:p w14:paraId="19BEC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779C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D6A2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w:t>
            </w:r>
          </w:p>
        </w:tc>
        <w:tc>
          <w:tcPr>
            <w:tcW w:w="3244" w:type="dxa"/>
            <w:shd w:val="clear" w:color="auto" w:fill="auto"/>
            <w:vAlign w:val="center"/>
          </w:tcPr>
          <w:p w14:paraId="481AE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6EA6A25C">
            <w:pPr>
              <w:jc w:val="left"/>
              <w:rPr>
                <w:rFonts w:hint="eastAsia" w:ascii="宋体" w:hAnsi="宋体" w:eastAsia="宋体" w:cs="宋体"/>
                <w:i w:val="0"/>
                <w:iCs w:val="0"/>
                <w:color w:val="000000"/>
                <w:sz w:val="16"/>
                <w:szCs w:val="16"/>
                <w:u w:val="none"/>
              </w:rPr>
            </w:pPr>
          </w:p>
        </w:tc>
      </w:tr>
      <w:tr w14:paraId="251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3589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12" w:type="dxa"/>
            <w:shd w:val="clear" w:color="auto" w:fill="auto"/>
            <w:vAlign w:val="center"/>
          </w:tcPr>
          <w:p w14:paraId="6D006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15112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EF6C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244" w:type="dxa"/>
            <w:shd w:val="clear" w:color="auto" w:fill="auto"/>
            <w:vAlign w:val="center"/>
          </w:tcPr>
          <w:p w14:paraId="3EB34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4808BBAA">
            <w:pPr>
              <w:jc w:val="left"/>
              <w:rPr>
                <w:rFonts w:hint="eastAsia" w:ascii="宋体" w:hAnsi="宋体" w:eastAsia="宋体" w:cs="宋体"/>
                <w:i w:val="0"/>
                <w:iCs w:val="0"/>
                <w:color w:val="000000"/>
                <w:sz w:val="16"/>
                <w:szCs w:val="16"/>
                <w:u w:val="none"/>
              </w:rPr>
            </w:pPr>
          </w:p>
        </w:tc>
      </w:tr>
      <w:tr w14:paraId="3FCB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2A7EC23">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59445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交通配电</w:t>
            </w:r>
          </w:p>
        </w:tc>
        <w:tc>
          <w:tcPr>
            <w:tcW w:w="648" w:type="dxa"/>
            <w:shd w:val="clear" w:color="auto" w:fill="auto"/>
            <w:vAlign w:val="center"/>
          </w:tcPr>
          <w:p w14:paraId="77D43294">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DC793A9">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7C806F1">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6C2F439">
            <w:pPr>
              <w:jc w:val="left"/>
              <w:rPr>
                <w:rFonts w:hint="eastAsia" w:ascii="宋体" w:hAnsi="宋体" w:eastAsia="宋体" w:cs="宋体"/>
                <w:i w:val="0"/>
                <w:iCs w:val="0"/>
                <w:color w:val="000000"/>
                <w:sz w:val="16"/>
                <w:szCs w:val="16"/>
                <w:u w:val="none"/>
              </w:rPr>
            </w:pPr>
          </w:p>
        </w:tc>
      </w:tr>
      <w:tr w14:paraId="319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5D89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12" w:type="dxa"/>
            <w:shd w:val="clear" w:color="auto" w:fill="auto"/>
            <w:vAlign w:val="center"/>
          </w:tcPr>
          <w:p w14:paraId="1631F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648" w:type="dxa"/>
            <w:shd w:val="clear" w:color="auto" w:fill="auto"/>
            <w:vAlign w:val="center"/>
          </w:tcPr>
          <w:p w14:paraId="4993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FA1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62B59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1.名称：交管动力配电箱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3.箱体安装、接线、接地、平衡分路负载、销链加油润滑</w:t>
            </w:r>
          </w:p>
        </w:tc>
        <w:tc>
          <w:tcPr>
            <w:tcW w:w="3231" w:type="dxa"/>
            <w:vMerge w:val="restart"/>
            <w:shd w:val="clear" w:color="auto" w:fill="auto"/>
            <w:vAlign w:val="center"/>
          </w:tcPr>
          <w:p w14:paraId="5E8959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1.与完成本项内容的所有材料（如落地式控制箱、电缆、配线、配管等）均由乙方自备，费用包含在单价中。2.与完成本项内容的所有施工、安装、运输及机械进岀场等所有费用、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1AC8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2" w:hRule="atLeast"/>
          <w:jc w:val="center"/>
        </w:trPr>
        <w:tc>
          <w:tcPr>
            <w:tcW w:w="637" w:type="dxa"/>
            <w:shd w:val="clear" w:color="auto" w:fill="auto"/>
            <w:vAlign w:val="center"/>
          </w:tcPr>
          <w:p w14:paraId="217B0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412" w:type="dxa"/>
            <w:shd w:val="clear" w:color="auto" w:fill="auto"/>
            <w:vAlign w:val="center"/>
          </w:tcPr>
          <w:p w14:paraId="7191F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648" w:type="dxa"/>
            <w:shd w:val="clear" w:color="auto" w:fill="auto"/>
            <w:vAlign w:val="center"/>
          </w:tcPr>
          <w:p w14:paraId="6A7EA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D37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3244" w:type="dxa"/>
            <w:shd w:val="clear" w:color="auto" w:fill="auto"/>
            <w:vAlign w:val="center"/>
          </w:tcPr>
          <w:p w14:paraId="29A6A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2.规格型号：YJV-5*16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3.安装方式：排管内敷设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4.开盘、检查、穿引线、架线盘、敷设、锯断、配合试验、临时封头、挂标牌、绝缘电阻测试等</w:t>
            </w:r>
          </w:p>
        </w:tc>
        <w:tc>
          <w:tcPr>
            <w:tcW w:w="3231" w:type="dxa"/>
            <w:vMerge w:val="continue"/>
            <w:shd w:val="clear" w:color="auto" w:fill="auto"/>
            <w:vAlign w:val="center"/>
          </w:tcPr>
          <w:p w14:paraId="1C7762B7">
            <w:pPr>
              <w:jc w:val="left"/>
              <w:rPr>
                <w:rFonts w:hint="eastAsia" w:ascii="宋体" w:hAnsi="宋体" w:eastAsia="宋体" w:cs="宋体"/>
                <w:i w:val="0"/>
                <w:iCs w:val="0"/>
                <w:color w:val="000000"/>
                <w:sz w:val="16"/>
                <w:szCs w:val="16"/>
                <w:u w:val="none"/>
              </w:rPr>
            </w:pPr>
          </w:p>
        </w:tc>
      </w:tr>
      <w:tr w14:paraId="34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6101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412" w:type="dxa"/>
            <w:shd w:val="clear" w:color="auto" w:fill="auto"/>
            <w:vAlign w:val="center"/>
          </w:tcPr>
          <w:p w14:paraId="5E004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648" w:type="dxa"/>
            <w:shd w:val="clear" w:color="auto" w:fill="auto"/>
            <w:vAlign w:val="center"/>
          </w:tcPr>
          <w:p w14:paraId="3C58F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41E8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7616</w:t>
            </w:r>
          </w:p>
        </w:tc>
        <w:tc>
          <w:tcPr>
            <w:tcW w:w="3244" w:type="dxa"/>
            <w:shd w:val="clear" w:color="auto" w:fill="auto"/>
            <w:vAlign w:val="center"/>
          </w:tcPr>
          <w:p w14:paraId="1C594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2.规格型号：YJV-5*10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3.安装方式：排管内敷设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4.开盘、检查、穿引线、架线盘、敷设、锯断、配合试验、临时封头、挂标牌、绝缘电阻测试等</w:t>
            </w:r>
          </w:p>
        </w:tc>
        <w:tc>
          <w:tcPr>
            <w:tcW w:w="3231" w:type="dxa"/>
            <w:vMerge w:val="continue"/>
            <w:shd w:val="clear" w:color="auto" w:fill="auto"/>
            <w:vAlign w:val="center"/>
          </w:tcPr>
          <w:p w14:paraId="2EB765DF">
            <w:pPr>
              <w:jc w:val="left"/>
              <w:rPr>
                <w:rFonts w:hint="eastAsia" w:ascii="宋体" w:hAnsi="宋体" w:eastAsia="宋体" w:cs="宋体"/>
                <w:i w:val="0"/>
                <w:iCs w:val="0"/>
                <w:color w:val="000000"/>
                <w:sz w:val="16"/>
                <w:szCs w:val="16"/>
                <w:u w:val="none"/>
              </w:rPr>
            </w:pPr>
          </w:p>
        </w:tc>
      </w:tr>
      <w:tr w14:paraId="7937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1CDE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412" w:type="dxa"/>
            <w:shd w:val="clear" w:color="auto" w:fill="auto"/>
            <w:vAlign w:val="center"/>
          </w:tcPr>
          <w:p w14:paraId="479F7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372BF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9366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1754.4</w:t>
            </w:r>
          </w:p>
        </w:tc>
        <w:tc>
          <w:tcPr>
            <w:tcW w:w="3244" w:type="dxa"/>
            <w:shd w:val="clear" w:color="auto" w:fill="auto"/>
            <w:vAlign w:val="center"/>
          </w:tcPr>
          <w:p w14:paraId="0255C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3.开盘、检查、穿引线、架线盘、敷设、锯断、配合试验、临时封头、挂标牌、绝缘电阻测试等</w:t>
            </w:r>
          </w:p>
        </w:tc>
        <w:tc>
          <w:tcPr>
            <w:tcW w:w="3231" w:type="dxa"/>
            <w:vMerge w:val="continue"/>
            <w:shd w:val="clear" w:color="auto" w:fill="auto"/>
            <w:vAlign w:val="center"/>
          </w:tcPr>
          <w:p w14:paraId="28DAB91B">
            <w:pPr>
              <w:jc w:val="left"/>
              <w:rPr>
                <w:rFonts w:hint="eastAsia" w:ascii="宋体" w:hAnsi="宋体" w:eastAsia="宋体" w:cs="宋体"/>
                <w:i w:val="0"/>
                <w:iCs w:val="0"/>
                <w:color w:val="000000"/>
                <w:sz w:val="16"/>
                <w:szCs w:val="16"/>
                <w:u w:val="none"/>
              </w:rPr>
            </w:pPr>
          </w:p>
        </w:tc>
      </w:tr>
      <w:tr w14:paraId="024F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0C801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12" w:type="dxa"/>
            <w:shd w:val="clear" w:color="auto" w:fill="auto"/>
            <w:vAlign w:val="center"/>
          </w:tcPr>
          <w:p w14:paraId="1B16D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310E7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6B072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1754.4</w:t>
            </w:r>
          </w:p>
        </w:tc>
        <w:tc>
          <w:tcPr>
            <w:tcW w:w="3244" w:type="dxa"/>
            <w:shd w:val="clear" w:color="auto" w:fill="auto"/>
            <w:vAlign w:val="center"/>
          </w:tcPr>
          <w:p w14:paraId="4F108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1.PVC塑料管，Φ20*2.0mm，埋地，配管、锯管、煨弯、管口处理、接管、埋设、封管口</w:t>
            </w:r>
          </w:p>
        </w:tc>
        <w:tc>
          <w:tcPr>
            <w:tcW w:w="3231" w:type="dxa"/>
            <w:vMerge w:val="continue"/>
            <w:shd w:val="clear" w:color="auto" w:fill="auto"/>
            <w:vAlign w:val="center"/>
          </w:tcPr>
          <w:p w14:paraId="7609B82A">
            <w:pPr>
              <w:jc w:val="left"/>
              <w:rPr>
                <w:rFonts w:hint="eastAsia" w:ascii="宋体" w:hAnsi="宋体" w:eastAsia="宋体" w:cs="宋体"/>
                <w:i w:val="0"/>
                <w:iCs w:val="0"/>
                <w:color w:val="000000"/>
                <w:sz w:val="16"/>
                <w:szCs w:val="16"/>
                <w:u w:val="none"/>
              </w:rPr>
            </w:pPr>
          </w:p>
        </w:tc>
      </w:tr>
      <w:tr w14:paraId="3DC1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71E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412" w:type="dxa"/>
            <w:shd w:val="clear" w:color="auto" w:fill="auto"/>
            <w:vAlign w:val="center"/>
          </w:tcPr>
          <w:p w14:paraId="4E29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1A40F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406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3244" w:type="dxa"/>
            <w:shd w:val="clear" w:color="auto" w:fill="auto"/>
            <w:vAlign w:val="center"/>
          </w:tcPr>
          <w:p w14:paraId="23D8A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1.镀锌钢管Φ80*4.0mm，埋地，配管、锯管、煨弯、管口处理、接管、埋设、封管口</w:t>
            </w:r>
          </w:p>
        </w:tc>
        <w:tc>
          <w:tcPr>
            <w:tcW w:w="3231" w:type="dxa"/>
            <w:vMerge w:val="continue"/>
            <w:shd w:val="clear" w:color="auto" w:fill="auto"/>
            <w:vAlign w:val="center"/>
          </w:tcPr>
          <w:p w14:paraId="470D6AAB">
            <w:pPr>
              <w:jc w:val="left"/>
              <w:rPr>
                <w:rFonts w:hint="eastAsia" w:ascii="宋体" w:hAnsi="宋体" w:eastAsia="宋体" w:cs="宋体"/>
                <w:i w:val="0"/>
                <w:iCs w:val="0"/>
                <w:color w:val="000000"/>
                <w:sz w:val="16"/>
                <w:szCs w:val="16"/>
                <w:u w:val="none"/>
              </w:rPr>
            </w:pPr>
          </w:p>
        </w:tc>
      </w:tr>
      <w:tr w14:paraId="1F3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2E8E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412" w:type="dxa"/>
            <w:shd w:val="clear" w:color="auto" w:fill="auto"/>
            <w:vAlign w:val="center"/>
          </w:tcPr>
          <w:p w14:paraId="4CB93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2ADDF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DBAB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146.2</w:t>
            </w:r>
          </w:p>
        </w:tc>
        <w:tc>
          <w:tcPr>
            <w:tcW w:w="3244" w:type="dxa"/>
            <w:shd w:val="clear" w:color="auto" w:fill="auto"/>
            <w:vAlign w:val="center"/>
          </w:tcPr>
          <w:p w14:paraId="33D87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1.PE管Φ50*2.5mm，埋地，配管、锯管、煨弯、管口处理、接管、埋设、封管口</w:t>
            </w:r>
          </w:p>
        </w:tc>
        <w:tc>
          <w:tcPr>
            <w:tcW w:w="3231" w:type="dxa"/>
            <w:vMerge w:val="continue"/>
            <w:shd w:val="clear" w:color="auto" w:fill="auto"/>
            <w:vAlign w:val="center"/>
          </w:tcPr>
          <w:p w14:paraId="681A805B">
            <w:pPr>
              <w:jc w:val="left"/>
              <w:rPr>
                <w:rFonts w:hint="eastAsia" w:ascii="宋体" w:hAnsi="宋体" w:eastAsia="宋体" w:cs="宋体"/>
                <w:i w:val="0"/>
                <w:iCs w:val="0"/>
                <w:color w:val="000000"/>
                <w:sz w:val="16"/>
                <w:szCs w:val="16"/>
                <w:u w:val="none"/>
              </w:rPr>
            </w:pPr>
          </w:p>
        </w:tc>
      </w:tr>
      <w:tr w14:paraId="572D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EDCB30C">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68529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防雷接地</w:t>
            </w:r>
          </w:p>
        </w:tc>
        <w:tc>
          <w:tcPr>
            <w:tcW w:w="648" w:type="dxa"/>
            <w:shd w:val="clear" w:color="auto" w:fill="auto"/>
            <w:vAlign w:val="center"/>
          </w:tcPr>
          <w:p w14:paraId="46ADFD80">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84DB8A8">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6D58663">
            <w:pPr>
              <w:jc w:val="left"/>
              <w:rPr>
                <w:rFonts w:hint="eastAsia" w:ascii="宋体" w:hAnsi="宋体" w:eastAsia="宋体" w:cs="宋体"/>
                <w:i w:val="0"/>
                <w:iCs w:val="0"/>
                <w:color w:val="000000"/>
                <w:sz w:val="18"/>
                <w:szCs w:val="18"/>
                <w:u w:val="none"/>
              </w:rPr>
            </w:pPr>
          </w:p>
        </w:tc>
        <w:tc>
          <w:tcPr>
            <w:tcW w:w="3231" w:type="dxa"/>
            <w:shd w:val="clear" w:color="auto" w:fill="auto"/>
            <w:noWrap/>
            <w:vAlign w:val="center"/>
          </w:tcPr>
          <w:p w14:paraId="47D6C598">
            <w:pPr>
              <w:jc w:val="left"/>
              <w:rPr>
                <w:rFonts w:hint="eastAsia" w:ascii="宋体" w:hAnsi="宋体" w:eastAsia="宋体" w:cs="宋体"/>
                <w:i w:val="0"/>
                <w:iCs w:val="0"/>
                <w:color w:val="000000"/>
                <w:sz w:val="16"/>
                <w:szCs w:val="16"/>
                <w:u w:val="none"/>
              </w:rPr>
            </w:pPr>
          </w:p>
        </w:tc>
      </w:tr>
      <w:tr w14:paraId="017F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16426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412" w:type="dxa"/>
            <w:shd w:val="clear" w:color="auto" w:fill="auto"/>
            <w:vAlign w:val="center"/>
          </w:tcPr>
          <w:p w14:paraId="1DE48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648" w:type="dxa"/>
            <w:shd w:val="clear" w:color="auto" w:fill="auto"/>
            <w:vAlign w:val="center"/>
          </w:tcPr>
          <w:p w14:paraId="00567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371BF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244" w:type="dxa"/>
            <w:shd w:val="clear" w:color="auto" w:fill="auto"/>
            <w:vAlign w:val="center"/>
          </w:tcPr>
          <w:p w14:paraId="30A04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1.名称：避雷针制作、安装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2.材质：圆钢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3.规格型号：2m以内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4.安装方式：构筑物金属构架上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5.下料、针尖及针体加工、挂锡、校正、组焊、刷漆等(不包括底座加工)</w:t>
            </w:r>
          </w:p>
        </w:tc>
        <w:tc>
          <w:tcPr>
            <w:tcW w:w="3231" w:type="dxa"/>
            <w:vMerge w:val="restart"/>
            <w:shd w:val="clear" w:color="auto" w:fill="auto"/>
            <w:vAlign w:val="center"/>
          </w:tcPr>
          <w:p w14:paraId="5B2BE2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1.与完成本项内容的所有材料（如避雷针、接地极、接地母线等）均由乙方自备，费用包含在单价中。2.与完成本项内容的所有施工、安装、运输及机械进岀场等所有费用、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343E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294D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412" w:type="dxa"/>
            <w:shd w:val="clear" w:color="auto" w:fill="auto"/>
            <w:vAlign w:val="center"/>
          </w:tcPr>
          <w:p w14:paraId="041E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接地极</w:t>
            </w:r>
          </w:p>
        </w:tc>
        <w:tc>
          <w:tcPr>
            <w:tcW w:w="648" w:type="dxa"/>
            <w:shd w:val="clear" w:color="auto" w:fill="auto"/>
            <w:vAlign w:val="center"/>
          </w:tcPr>
          <w:p w14:paraId="32885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1A05A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44" w:type="dxa"/>
            <w:shd w:val="clear" w:color="auto" w:fill="auto"/>
            <w:vAlign w:val="center"/>
          </w:tcPr>
          <w:p w14:paraId="339E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2.材质：角钢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3.规格型号：50×50×5，长2.5m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4.安装方式：普通土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5.尖端及加固帽加工、接地极打入地下及埋设、下料、加工、焊接</w:t>
            </w:r>
          </w:p>
        </w:tc>
        <w:tc>
          <w:tcPr>
            <w:tcW w:w="3231" w:type="dxa"/>
            <w:vMerge w:val="continue"/>
            <w:shd w:val="clear" w:color="auto" w:fill="auto"/>
            <w:vAlign w:val="center"/>
          </w:tcPr>
          <w:p w14:paraId="2E4575CB">
            <w:pPr>
              <w:jc w:val="left"/>
              <w:rPr>
                <w:rFonts w:hint="eastAsia" w:ascii="宋体" w:hAnsi="宋体" w:eastAsia="宋体" w:cs="宋体"/>
                <w:i w:val="0"/>
                <w:iCs w:val="0"/>
                <w:color w:val="000000"/>
                <w:sz w:val="16"/>
                <w:szCs w:val="16"/>
                <w:u w:val="none"/>
              </w:rPr>
            </w:pPr>
          </w:p>
        </w:tc>
      </w:tr>
      <w:tr w14:paraId="3C3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7C44A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412" w:type="dxa"/>
            <w:shd w:val="clear" w:color="auto" w:fill="auto"/>
            <w:vAlign w:val="center"/>
          </w:tcPr>
          <w:p w14:paraId="4C0E7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w:t>
            </w:r>
          </w:p>
        </w:tc>
        <w:tc>
          <w:tcPr>
            <w:tcW w:w="648" w:type="dxa"/>
            <w:shd w:val="clear" w:color="auto" w:fill="auto"/>
            <w:vAlign w:val="center"/>
          </w:tcPr>
          <w:p w14:paraId="00A95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98ED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189.04</w:t>
            </w:r>
          </w:p>
        </w:tc>
        <w:tc>
          <w:tcPr>
            <w:tcW w:w="3244" w:type="dxa"/>
            <w:shd w:val="clear" w:color="auto" w:fill="auto"/>
            <w:vAlign w:val="center"/>
          </w:tcPr>
          <w:p w14:paraId="48CDA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3.规格型号：-50*4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4.挖地沟、接地母线平直、下料、测位、打眼、埋卡子、煨弯(机)、敷设、焊接、回填土夯实、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刷漆</w:t>
            </w:r>
          </w:p>
        </w:tc>
        <w:tc>
          <w:tcPr>
            <w:tcW w:w="3231" w:type="dxa"/>
            <w:vMerge w:val="continue"/>
            <w:shd w:val="clear" w:color="auto" w:fill="auto"/>
            <w:vAlign w:val="center"/>
          </w:tcPr>
          <w:p w14:paraId="373D7066">
            <w:pPr>
              <w:jc w:val="left"/>
              <w:rPr>
                <w:rFonts w:hint="eastAsia" w:ascii="宋体" w:hAnsi="宋体" w:eastAsia="宋体" w:cs="宋体"/>
                <w:i w:val="0"/>
                <w:iCs w:val="0"/>
                <w:color w:val="000000"/>
                <w:sz w:val="16"/>
                <w:szCs w:val="16"/>
                <w:u w:val="none"/>
              </w:rPr>
            </w:pPr>
          </w:p>
        </w:tc>
      </w:tr>
      <w:tr w14:paraId="0E63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356E4AD">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39208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信号灯线缆</w:t>
            </w:r>
          </w:p>
        </w:tc>
        <w:tc>
          <w:tcPr>
            <w:tcW w:w="648" w:type="dxa"/>
            <w:shd w:val="clear" w:color="auto" w:fill="auto"/>
            <w:vAlign w:val="center"/>
          </w:tcPr>
          <w:p w14:paraId="5D41EC42">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2AFE1BA5">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7A78E9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C04CC02">
            <w:pPr>
              <w:jc w:val="left"/>
              <w:rPr>
                <w:rFonts w:hint="eastAsia" w:ascii="宋体" w:hAnsi="宋体" w:eastAsia="宋体" w:cs="宋体"/>
                <w:i w:val="0"/>
                <w:iCs w:val="0"/>
                <w:color w:val="000000"/>
                <w:sz w:val="16"/>
                <w:szCs w:val="16"/>
                <w:u w:val="none"/>
              </w:rPr>
            </w:pPr>
          </w:p>
        </w:tc>
      </w:tr>
      <w:tr w14:paraId="448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5B9FF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12" w:type="dxa"/>
            <w:shd w:val="clear" w:color="auto" w:fill="auto"/>
            <w:vAlign w:val="center"/>
          </w:tcPr>
          <w:p w14:paraId="0B600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648" w:type="dxa"/>
            <w:shd w:val="clear" w:color="auto" w:fill="auto"/>
            <w:vAlign w:val="center"/>
          </w:tcPr>
          <w:p w14:paraId="71002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11AC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23120</w:t>
            </w:r>
          </w:p>
        </w:tc>
        <w:tc>
          <w:tcPr>
            <w:tcW w:w="3244" w:type="dxa"/>
            <w:shd w:val="clear" w:color="auto" w:fill="auto"/>
            <w:vAlign w:val="center"/>
          </w:tcPr>
          <w:p w14:paraId="61FE7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1.名称：控制电缆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2.规格型号：KVV-4*1.5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3.开盘、检查、架线盘、敷设、切断、排列整理、固定、收盘、临时封头、挂牌</w:t>
            </w:r>
          </w:p>
        </w:tc>
        <w:tc>
          <w:tcPr>
            <w:tcW w:w="3231" w:type="dxa"/>
            <w:vMerge w:val="restart"/>
            <w:shd w:val="clear" w:color="auto" w:fill="auto"/>
            <w:vAlign w:val="center"/>
          </w:tcPr>
          <w:p w14:paraId="1BA9B9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1.与完成本项内容的所有材料（如电缆、配管、电缆中间头等）均由乙方自备，费用包含在单价中。2.与完成本项内容的所有施工、安装、运输及机械进岀场等所有费用、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5F3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3206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412" w:type="dxa"/>
            <w:shd w:val="clear" w:color="auto" w:fill="auto"/>
            <w:vAlign w:val="center"/>
          </w:tcPr>
          <w:p w14:paraId="5AAD9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电缆中间头</w:t>
            </w:r>
          </w:p>
        </w:tc>
        <w:tc>
          <w:tcPr>
            <w:tcW w:w="648" w:type="dxa"/>
            <w:shd w:val="clear" w:color="auto" w:fill="auto"/>
            <w:vAlign w:val="center"/>
          </w:tcPr>
          <w:p w14:paraId="17ED6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6" w:type="dxa"/>
            <w:shd w:val="clear" w:color="auto" w:fill="auto"/>
            <w:vAlign w:val="center"/>
          </w:tcPr>
          <w:p w14:paraId="18B86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3244" w:type="dxa"/>
            <w:shd w:val="clear" w:color="auto" w:fill="auto"/>
            <w:vAlign w:val="center"/>
          </w:tcPr>
          <w:p w14:paraId="6E1A5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2.规格型号：截面16mm以下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3.削线头、套绝缘管、焊接头、包缠绝缘带</w:t>
            </w:r>
          </w:p>
        </w:tc>
        <w:tc>
          <w:tcPr>
            <w:tcW w:w="3231" w:type="dxa"/>
            <w:vMerge w:val="continue"/>
            <w:shd w:val="clear" w:color="auto" w:fill="auto"/>
            <w:vAlign w:val="center"/>
          </w:tcPr>
          <w:p w14:paraId="18DB94BB">
            <w:pPr>
              <w:jc w:val="left"/>
              <w:rPr>
                <w:rFonts w:hint="eastAsia" w:ascii="宋体" w:hAnsi="宋体" w:eastAsia="宋体" w:cs="宋体"/>
                <w:i w:val="0"/>
                <w:iCs w:val="0"/>
                <w:color w:val="000000"/>
                <w:sz w:val="16"/>
                <w:szCs w:val="16"/>
                <w:u w:val="none"/>
              </w:rPr>
            </w:pPr>
          </w:p>
        </w:tc>
      </w:tr>
      <w:tr w14:paraId="4173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CEA7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412" w:type="dxa"/>
            <w:shd w:val="clear" w:color="auto" w:fill="auto"/>
            <w:vAlign w:val="center"/>
          </w:tcPr>
          <w:p w14:paraId="2043E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2EE4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97E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482.8</w:t>
            </w:r>
          </w:p>
        </w:tc>
        <w:tc>
          <w:tcPr>
            <w:tcW w:w="3244" w:type="dxa"/>
            <w:shd w:val="clear" w:color="auto" w:fill="auto"/>
            <w:vAlign w:val="center"/>
          </w:tcPr>
          <w:p w14:paraId="0EB75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1.PE管Φ50*2.5mm，埋地，配管、锯管、煨弯、管口处理、接管、埋设、封管口</w:t>
            </w:r>
          </w:p>
        </w:tc>
        <w:tc>
          <w:tcPr>
            <w:tcW w:w="3231" w:type="dxa"/>
            <w:vMerge w:val="continue"/>
            <w:shd w:val="clear" w:color="auto" w:fill="auto"/>
            <w:vAlign w:val="center"/>
          </w:tcPr>
          <w:p w14:paraId="5C83AF2C">
            <w:pPr>
              <w:jc w:val="left"/>
              <w:rPr>
                <w:rFonts w:hint="eastAsia" w:ascii="宋体" w:hAnsi="宋体" w:eastAsia="宋体" w:cs="宋体"/>
                <w:i w:val="0"/>
                <w:iCs w:val="0"/>
                <w:color w:val="000000"/>
                <w:sz w:val="16"/>
                <w:szCs w:val="16"/>
                <w:u w:val="none"/>
              </w:rPr>
            </w:pPr>
          </w:p>
        </w:tc>
      </w:tr>
      <w:tr w14:paraId="7383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6379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412" w:type="dxa"/>
            <w:shd w:val="clear" w:color="auto" w:fill="auto"/>
            <w:vAlign w:val="center"/>
          </w:tcPr>
          <w:p w14:paraId="1BE1C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648" w:type="dxa"/>
            <w:shd w:val="clear" w:color="auto" w:fill="auto"/>
            <w:vAlign w:val="center"/>
          </w:tcPr>
          <w:p w14:paraId="499F0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0B585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3264</w:t>
            </w:r>
          </w:p>
        </w:tc>
        <w:tc>
          <w:tcPr>
            <w:tcW w:w="3244" w:type="dxa"/>
            <w:shd w:val="clear" w:color="auto" w:fill="auto"/>
            <w:vAlign w:val="center"/>
          </w:tcPr>
          <w:p w14:paraId="1C161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2.规格型号：YJV-3*4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3.安装方式：排管内敷设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4.开盘、检查、穿引线、架线盘、敷设、锯断、配合试验、临时封头、挂标牌、绝缘电阻测试等</w:t>
            </w:r>
          </w:p>
        </w:tc>
        <w:tc>
          <w:tcPr>
            <w:tcW w:w="3231" w:type="dxa"/>
            <w:vMerge w:val="continue"/>
            <w:shd w:val="clear" w:color="auto" w:fill="auto"/>
            <w:vAlign w:val="center"/>
          </w:tcPr>
          <w:p w14:paraId="1EDB7F59">
            <w:pPr>
              <w:jc w:val="left"/>
              <w:rPr>
                <w:rFonts w:hint="eastAsia" w:ascii="宋体" w:hAnsi="宋体" w:eastAsia="宋体" w:cs="宋体"/>
                <w:i w:val="0"/>
                <w:iCs w:val="0"/>
                <w:color w:val="000000"/>
                <w:sz w:val="16"/>
                <w:szCs w:val="16"/>
                <w:u w:val="none"/>
              </w:rPr>
            </w:pPr>
          </w:p>
        </w:tc>
      </w:tr>
      <w:tr w14:paraId="734B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FA6485B">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51D08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流量统计系统</w:t>
            </w:r>
          </w:p>
        </w:tc>
        <w:tc>
          <w:tcPr>
            <w:tcW w:w="648" w:type="dxa"/>
            <w:shd w:val="clear" w:color="auto" w:fill="auto"/>
            <w:vAlign w:val="center"/>
          </w:tcPr>
          <w:p w14:paraId="2B02D6BC">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4D674F5A">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7F7EAFEE">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3F3CA15A">
            <w:pPr>
              <w:jc w:val="left"/>
              <w:rPr>
                <w:rFonts w:hint="eastAsia" w:ascii="宋体" w:hAnsi="宋体" w:eastAsia="宋体" w:cs="宋体"/>
                <w:i w:val="0"/>
                <w:iCs w:val="0"/>
                <w:color w:val="000000"/>
                <w:sz w:val="16"/>
                <w:szCs w:val="16"/>
                <w:u w:val="none"/>
              </w:rPr>
            </w:pPr>
          </w:p>
        </w:tc>
      </w:tr>
      <w:tr w14:paraId="7EEB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7" w:hRule="atLeast"/>
          <w:jc w:val="center"/>
        </w:trPr>
        <w:tc>
          <w:tcPr>
            <w:tcW w:w="637" w:type="dxa"/>
            <w:shd w:val="clear" w:color="auto" w:fill="auto"/>
            <w:vAlign w:val="center"/>
          </w:tcPr>
          <w:p w14:paraId="04120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412" w:type="dxa"/>
            <w:shd w:val="clear" w:color="auto" w:fill="auto"/>
            <w:vAlign w:val="center"/>
          </w:tcPr>
          <w:p w14:paraId="16D2A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停车场管理设备</w:t>
            </w:r>
          </w:p>
        </w:tc>
        <w:tc>
          <w:tcPr>
            <w:tcW w:w="648" w:type="dxa"/>
            <w:shd w:val="clear" w:color="auto" w:fill="auto"/>
            <w:vAlign w:val="center"/>
          </w:tcPr>
          <w:p w14:paraId="7BE9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41592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19AE0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1.名称：流量统计雷达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2.规格：单方向检测不少于8车道，有效检测距离不小于200M。含不锈钢支架，抱箍等辅材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3.开箱检查、定位、安装、线缆连接、电气调试、指标测试</w:t>
            </w:r>
          </w:p>
        </w:tc>
        <w:tc>
          <w:tcPr>
            <w:tcW w:w="3231" w:type="dxa"/>
            <w:vMerge w:val="restart"/>
            <w:shd w:val="clear" w:color="auto" w:fill="auto"/>
            <w:vAlign w:val="center"/>
          </w:tcPr>
          <w:p w14:paraId="386F1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电缆、光缆、配线、停车场管理设备、杆上控制箱、交换机、收发器、其他电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5733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731D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412" w:type="dxa"/>
            <w:shd w:val="clear" w:color="auto" w:fill="auto"/>
            <w:vAlign w:val="center"/>
          </w:tcPr>
          <w:p w14:paraId="160B9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283E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135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7CE7B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1.名称：室外小机箱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2.含空开，防雷模块,导轨等；具有防盗、防尘、防雨、防腐、防热、防冻功能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3.支架、横担、撑铁安装、箱体吊装固定、接线、接地、试运行</w:t>
            </w:r>
          </w:p>
        </w:tc>
        <w:tc>
          <w:tcPr>
            <w:tcW w:w="3231" w:type="dxa"/>
            <w:vMerge w:val="continue"/>
            <w:shd w:val="clear" w:color="auto" w:fill="auto"/>
            <w:vAlign w:val="center"/>
          </w:tcPr>
          <w:p w14:paraId="3963290A">
            <w:pPr>
              <w:jc w:val="left"/>
              <w:rPr>
                <w:rFonts w:hint="eastAsia" w:ascii="宋体" w:hAnsi="宋体" w:eastAsia="宋体" w:cs="宋体"/>
                <w:i w:val="0"/>
                <w:iCs w:val="0"/>
                <w:color w:val="000000"/>
                <w:sz w:val="18"/>
                <w:szCs w:val="18"/>
                <w:u w:val="none"/>
              </w:rPr>
            </w:pPr>
          </w:p>
        </w:tc>
      </w:tr>
      <w:tr w14:paraId="3625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7C3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412" w:type="dxa"/>
            <w:shd w:val="clear" w:color="auto" w:fill="auto"/>
            <w:vAlign w:val="center"/>
          </w:tcPr>
          <w:p w14:paraId="1B8D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其他电器</w:t>
            </w:r>
          </w:p>
        </w:tc>
        <w:tc>
          <w:tcPr>
            <w:tcW w:w="648" w:type="dxa"/>
            <w:shd w:val="clear" w:color="auto" w:fill="auto"/>
            <w:vAlign w:val="center"/>
          </w:tcPr>
          <w:p w14:paraId="58971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46EE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46718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1.名称：数据转换设备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2.道口信号机柜内设置，每套雷达配置一个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3.开箱检查、接线、接地、本体安装调试等</w:t>
            </w:r>
          </w:p>
        </w:tc>
        <w:tc>
          <w:tcPr>
            <w:tcW w:w="3231" w:type="dxa"/>
            <w:vMerge w:val="continue"/>
            <w:shd w:val="clear" w:color="auto" w:fill="auto"/>
            <w:vAlign w:val="center"/>
          </w:tcPr>
          <w:p w14:paraId="6C1C4EDA">
            <w:pPr>
              <w:jc w:val="left"/>
              <w:rPr>
                <w:rFonts w:hint="eastAsia" w:ascii="宋体" w:hAnsi="宋体" w:eastAsia="宋体" w:cs="宋体"/>
                <w:i w:val="0"/>
                <w:iCs w:val="0"/>
                <w:color w:val="000000"/>
                <w:sz w:val="18"/>
                <w:szCs w:val="18"/>
                <w:u w:val="none"/>
              </w:rPr>
            </w:pPr>
          </w:p>
        </w:tc>
      </w:tr>
      <w:tr w14:paraId="23F4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jc w:val="center"/>
        </w:trPr>
        <w:tc>
          <w:tcPr>
            <w:tcW w:w="637" w:type="dxa"/>
            <w:shd w:val="clear" w:color="auto" w:fill="auto"/>
            <w:vAlign w:val="center"/>
          </w:tcPr>
          <w:p w14:paraId="4220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412" w:type="dxa"/>
            <w:shd w:val="clear" w:color="auto" w:fill="auto"/>
            <w:vAlign w:val="center"/>
          </w:tcPr>
          <w:p w14:paraId="74C6D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648" w:type="dxa"/>
            <w:shd w:val="clear" w:color="auto" w:fill="auto"/>
            <w:vAlign w:val="center"/>
          </w:tcPr>
          <w:p w14:paraId="73710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8526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3740</w:t>
            </w:r>
          </w:p>
        </w:tc>
        <w:tc>
          <w:tcPr>
            <w:tcW w:w="3244" w:type="dxa"/>
            <w:shd w:val="clear" w:color="auto" w:fill="auto"/>
            <w:vAlign w:val="center"/>
          </w:tcPr>
          <w:p w14:paraId="65593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1.名称：单模光缆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2.规格型号：4芯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3.检查光缆、清理管道、制作穿线端头(钩)、穿放引线、穿放光缆、出口衬垫、封堵出口等</w:t>
            </w:r>
          </w:p>
        </w:tc>
        <w:tc>
          <w:tcPr>
            <w:tcW w:w="3231" w:type="dxa"/>
            <w:vMerge w:val="continue"/>
            <w:shd w:val="clear" w:color="auto" w:fill="auto"/>
            <w:vAlign w:val="center"/>
          </w:tcPr>
          <w:p w14:paraId="52EA446A">
            <w:pPr>
              <w:jc w:val="left"/>
              <w:rPr>
                <w:rFonts w:hint="eastAsia" w:ascii="宋体" w:hAnsi="宋体" w:eastAsia="宋体" w:cs="宋体"/>
                <w:i w:val="0"/>
                <w:iCs w:val="0"/>
                <w:color w:val="000000"/>
                <w:sz w:val="18"/>
                <w:szCs w:val="18"/>
                <w:u w:val="none"/>
              </w:rPr>
            </w:pPr>
          </w:p>
        </w:tc>
      </w:tr>
      <w:tr w14:paraId="20B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5B25A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412" w:type="dxa"/>
            <w:shd w:val="clear" w:color="auto" w:fill="auto"/>
            <w:vAlign w:val="center"/>
          </w:tcPr>
          <w:p w14:paraId="5F1B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104C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1A604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3740</w:t>
            </w:r>
          </w:p>
        </w:tc>
        <w:tc>
          <w:tcPr>
            <w:tcW w:w="3244" w:type="dxa"/>
            <w:shd w:val="clear" w:color="auto" w:fill="auto"/>
            <w:vAlign w:val="center"/>
          </w:tcPr>
          <w:p w14:paraId="73012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2.规格型号：RVV-3*1.5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continue"/>
            <w:shd w:val="clear" w:color="auto" w:fill="auto"/>
            <w:vAlign w:val="center"/>
          </w:tcPr>
          <w:p w14:paraId="5F1654F0">
            <w:pPr>
              <w:jc w:val="left"/>
              <w:rPr>
                <w:rFonts w:hint="eastAsia" w:ascii="宋体" w:hAnsi="宋体" w:eastAsia="宋体" w:cs="宋体"/>
                <w:i w:val="0"/>
                <w:iCs w:val="0"/>
                <w:color w:val="000000"/>
                <w:sz w:val="18"/>
                <w:szCs w:val="18"/>
                <w:u w:val="none"/>
              </w:rPr>
            </w:pPr>
          </w:p>
        </w:tc>
      </w:tr>
      <w:tr w14:paraId="385D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D82F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412" w:type="dxa"/>
            <w:shd w:val="clear" w:color="auto" w:fill="auto"/>
            <w:vAlign w:val="center"/>
          </w:tcPr>
          <w:p w14:paraId="72691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38BE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4F1C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3244" w:type="dxa"/>
            <w:shd w:val="clear" w:color="auto" w:fill="auto"/>
            <w:vAlign w:val="center"/>
          </w:tcPr>
          <w:p w14:paraId="34525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2.规格型号：RVVSP-2*1.0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continue"/>
            <w:shd w:val="clear" w:color="auto" w:fill="auto"/>
            <w:vAlign w:val="center"/>
          </w:tcPr>
          <w:p w14:paraId="38B308BA">
            <w:pPr>
              <w:jc w:val="left"/>
              <w:rPr>
                <w:rFonts w:hint="eastAsia" w:ascii="宋体" w:hAnsi="宋体" w:eastAsia="宋体" w:cs="宋体"/>
                <w:i w:val="0"/>
                <w:iCs w:val="0"/>
                <w:color w:val="000000"/>
                <w:sz w:val="18"/>
                <w:szCs w:val="18"/>
                <w:u w:val="none"/>
              </w:rPr>
            </w:pPr>
          </w:p>
        </w:tc>
      </w:tr>
      <w:tr w14:paraId="52E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637" w:type="dxa"/>
            <w:shd w:val="clear" w:color="auto" w:fill="auto"/>
            <w:vAlign w:val="center"/>
          </w:tcPr>
          <w:p w14:paraId="0AA9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412" w:type="dxa"/>
            <w:shd w:val="clear" w:color="auto" w:fill="auto"/>
            <w:vAlign w:val="center"/>
          </w:tcPr>
          <w:p w14:paraId="4A530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648" w:type="dxa"/>
            <w:shd w:val="clear" w:color="auto" w:fill="auto"/>
            <w:vAlign w:val="center"/>
          </w:tcPr>
          <w:p w14:paraId="1945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8213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3244" w:type="dxa"/>
            <w:shd w:val="clear" w:color="auto" w:fill="auto"/>
            <w:vAlign w:val="center"/>
          </w:tcPr>
          <w:p w14:paraId="4E7C7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2.规格型号：CAT6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3.检查、抽测电缆、清理管道/线槽/桥架、布放、绑扎电缆、封堵出口等</w:t>
            </w:r>
          </w:p>
        </w:tc>
        <w:tc>
          <w:tcPr>
            <w:tcW w:w="3231" w:type="dxa"/>
            <w:vMerge w:val="continue"/>
            <w:shd w:val="clear" w:color="auto" w:fill="auto"/>
            <w:vAlign w:val="center"/>
          </w:tcPr>
          <w:p w14:paraId="6AE9C588">
            <w:pPr>
              <w:jc w:val="left"/>
              <w:rPr>
                <w:rFonts w:hint="eastAsia" w:ascii="宋体" w:hAnsi="宋体" w:eastAsia="宋体" w:cs="宋体"/>
                <w:i w:val="0"/>
                <w:iCs w:val="0"/>
                <w:color w:val="000000"/>
                <w:sz w:val="18"/>
                <w:szCs w:val="18"/>
                <w:u w:val="none"/>
              </w:rPr>
            </w:pPr>
          </w:p>
        </w:tc>
      </w:tr>
      <w:tr w14:paraId="79F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9" w:hRule="atLeast"/>
          <w:jc w:val="center"/>
        </w:trPr>
        <w:tc>
          <w:tcPr>
            <w:tcW w:w="637" w:type="dxa"/>
            <w:shd w:val="clear" w:color="auto" w:fill="auto"/>
            <w:vAlign w:val="center"/>
          </w:tcPr>
          <w:p w14:paraId="0182C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412" w:type="dxa"/>
            <w:shd w:val="clear" w:color="auto" w:fill="auto"/>
            <w:vAlign w:val="center"/>
          </w:tcPr>
          <w:p w14:paraId="3FEDA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48" w:type="dxa"/>
            <w:shd w:val="clear" w:color="auto" w:fill="auto"/>
            <w:vAlign w:val="center"/>
          </w:tcPr>
          <w:p w14:paraId="14D57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0C7C2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44" w:type="dxa"/>
            <w:shd w:val="clear" w:color="auto" w:fill="auto"/>
            <w:vAlign w:val="center"/>
          </w:tcPr>
          <w:p w14:paraId="15390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1.名称：八口百兆工业级交换机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2.8电口+1光口，网管型；每处道口信号机柜配置1台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3.开箱检查、接线、接地、本体安装调试等</w:t>
            </w:r>
          </w:p>
        </w:tc>
        <w:tc>
          <w:tcPr>
            <w:tcW w:w="3231" w:type="dxa"/>
            <w:vMerge w:val="continue"/>
            <w:shd w:val="clear" w:color="auto" w:fill="auto"/>
            <w:vAlign w:val="center"/>
          </w:tcPr>
          <w:p w14:paraId="39136E5B">
            <w:pPr>
              <w:jc w:val="left"/>
              <w:rPr>
                <w:rFonts w:hint="eastAsia" w:ascii="宋体" w:hAnsi="宋体" w:eastAsia="宋体" w:cs="宋体"/>
                <w:i w:val="0"/>
                <w:iCs w:val="0"/>
                <w:color w:val="000000"/>
                <w:sz w:val="18"/>
                <w:szCs w:val="18"/>
                <w:u w:val="none"/>
              </w:rPr>
            </w:pPr>
          </w:p>
        </w:tc>
      </w:tr>
      <w:tr w14:paraId="28E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2233F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412" w:type="dxa"/>
            <w:shd w:val="clear" w:color="auto" w:fill="auto"/>
            <w:vAlign w:val="center"/>
          </w:tcPr>
          <w:p w14:paraId="08441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648" w:type="dxa"/>
            <w:shd w:val="clear" w:color="auto" w:fill="auto"/>
            <w:vAlign w:val="center"/>
          </w:tcPr>
          <w:p w14:paraId="5929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4C324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1B9F5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1.名称：光纤收发器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2.1路数据+1路百兆以太网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00D66EB4">
            <w:pPr>
              <w:jc w:val="left"/>
              <w:rPr>
                <w:rFonts w:hint="eastAsia" w:ascii="宋体" w:hAnsi="宋体" w:eastAsia="宋体" w:cs="宋体"/>
                <w:i w:val="0"/>
                <w:iCs w:val="0"/>
                <w:color w:val="000000"/>
                <w:sz w:val="18"/>
                <w:szCs w:val="18"/>
                <w:u w:val="none"/>
              </w:rPr>
            </w:pPr>
          </w:p>
        </w:tc>
      </w:tr>
      <w:tr w14:paraId="2136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43571224">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A55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前端设备</w:t>
            </w:r>
          </w:p>
        </w:tc>
        <w:tc>
          <w:tcPr>
            <w:tcW w:w="648" w:type="dxa"/>
            <w:shd w:val="clear" w:color="auto" w:fill="auto"/>
            <w:vAlign w:val="center"/>
          </w:tcPr>
          <w:p w14:paraId="630AF2FD">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5F0536A">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0D6897F">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42BCC1B">
            <w:pPr>
              <w:jc w:val="left"/>
              <w:rPr>
                <w:rFonts w:hint="eastAsia" w:ascii="宋体" w:hAnsi="宋体" w:eastAsia="宋体" w:cs="宋体"/>
                <w:i w:val="0"/>
                <w:iCs w:val="0"/>
                <w:color w:val="000000"/>
                <w:sz w:val="16"/>
                <w:szCs w:val="16"/>
                <w:u w:val="none"/>
              </w:rPr>
            </w:pPr>
          </w:p>
        </w:tc>
      </w:tr>
      <w:tr w14:paraId="22ED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1E9D8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412" w:type="dxa"/>
            <w:shd w:val="clear" w:color="auto" w:fill="auto"/>
            <w:vAlign w:val="center"/>
          </w:tcPr>
          <w:p w14:paraId="4F407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08A98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674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244" w:type="dxa"/>
            <w:shd w:val="clear" w:color="auto" w:fill="auto"/>
            <w:vAlign w:val="center"/>
          </w:tcPr>
          <w:p w14:paraId="7B6A3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1.名称：智能监控快球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2.规格：≥200W像素，≥1/1.9英寸，光学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变倍≥37倍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3.开箱检查、设备组装、检查基础、安装设备、接线、本体调试</w:t>
            </w:r>
          </w:p>
        </w:tc>
        <w:tc>
          <w:tcPr>
            <w:tcW w:w="3231" w:type="dxa"/>
            <w:vMerge w:val="restart"/>
            <w:shd w:val="clear" w:color="auto" w:fill="auto"/>
            <w:vAlign w:val="center"/>
          </w:tcPr>
          <w:p w14:paraId="63C53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1.与完成本项内容的所有材料（如监控摄像设备、收发器、杆上控制箱、避雷针等）均由乙方自备，费用包含在单价中。2.与完成本项内容的所有施工、安装、运输及机械进岀场等所有费用、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4B0B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78A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12" w:type="dxa"/>
            <w:shd w:val="clear" w:color="auto" w:fill="auto"/>
            <w:vAlign w:val="center"/>
          </w:tcPr>
          <w:p w14:paraId="5AE9E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50781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D61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4A7D0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1.名称：智能监控快球（备件）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2.开箱检查、设备组装、检查基础、安装设备、接线、本体调试</w:t>
            </w:r>
          </w:p>
        </w:tc>
        <w:tc>
          <w:tcPr>
            <w:tcW w:w="3231" w:type="dxa"/>
            <w:vMerge w:val="continue"/>
            <w:shd w:val="clear" w:color="auto" w:fill="auto"/>
            <w:vAlign w:val="center"/>
          </w:tcPr>
          <w:p w14:paraId="5DCFD017">
            <w:pPr>
              <w:jc w:val="left"/>
              <w:rPr>
                <w:rFonts w:hint="eastAsia" w:ascii="宋体" w:hAnsi="宋体" w:eastAsia="宋体" w:cs="宋体"/>
                <w:i w:val="0"/>
                <w:iCs w:val="0"/>
                <w:color w:val="000000"/>
                <w:sz w:val="18"/>
                <w:szCs w:val="18"/>
                <w:u w:val="none"/>
              </w:rPr>
            </w:pPr>
          </w:p>
        </w:tc>
      </w:tr>
      <w:tr w14:paraId="3976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5B247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412" w:type="dxa"/>
            <w:shd w:val="clear" w:color="auto" w:fill="auto"/>
            <w:vAlign w:val="center"/>
          </w:tcPr>
          <w:p w14:paraId="4FC7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648" w:type="dxa"/>
            <w:shd w:val="clear" w:color="auto" w:fill="auto"/>
            <w:vAlign w:val="center"/>
          </w:tcPr>
          <w:p w14:paraId="4B2CA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043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5BFB3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1.名称：光纤收发器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2.1路数据+1路百兆以太网，单模单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14CE863A">
            <w:pPr>
              <w:jc w:val="left"/>
              <w:rPr>
                <w:rFonts w:hint="eastAsia" w:ascii="宋体" w:hAnsi="宋体" w:eastAsia="宋体" w:cs="宋体"/>
                <w:i w:val="0"/>
                <w:iCs w:val="0"/>
                <w:color w:val="000000"/>
                <w:sz w:val="18"/>
                <w:szCs w:val="18"/>
                <w:u w:val="none"/>
              </w:rPr>
            </w:pPr>
          </w:p>
        </w:tc>
      </w:tr>
      <w:tr w14:paraId="6806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3B89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12" w:type="dxa"/>
            <w:shd w:val="clear" w:color="auto" w:fill="auto"/>
            <w:vAlign w:val="center"/>
          </w:tcPr>
          <w:p w14:paraId="4764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39499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432D9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0C073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1.名称：室外大机箱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热、防冻功能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3.支架、横担、撑铁安装、箱体吊装固定、接线、接地、试运行</w:t>
            </w:r>
          </w:p>
        </w:tc>
        <w:tc>
          <w:tcPr>
            <w:tcW w:w="3231" w:type="dxa"/>
            <w:vMerge w:val="continue"/>
            <w:shd w:val="clear" w:color="auto" w:fill="auto"/>
            <w:vAlign w:val="center"/>
          </w:tcPr>
          <w:p w14:paraId="010158E9">
            <w:pPr>
              <w:jc w:val="left"/>
              <w:rPr>
                <w:rFonts w:hint="eastAsia" w:ascii="宋体" w:hAnsi="宋体" w:eastAsia="宋体" w:cs="宋体"/>
                <w:i w:val="0"/>
                <w:iCs w:val="0"/>
                <w:color w:val="000000"/>
                <w:sz w:val="18"/>
                <w:szCs w:val="18"/>
                <w:u w:val="none"/>
              </w:rPr>
            </w:pPr>
          </w:p>
        </w:tc>
      </w:tr>
      <w:tr w14:paraId="0868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CE6B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412" w:type="dxa"/>
            <w:shd w:val="clear" w:color="auto" w:fill="auto"/>
            <w:vAlign w:val="center"/>
          </w:tcPr>
          <w:p w14:paraId="43766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648" w:type="dxa"/>
            <w:shd w:val="clear" w:color="auto" w:fill="auto"/>
            <w:vAlign w:val="center"/>
          </w:tcPr>
          <w:p w14:paraId="4239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2893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1216D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1.名称：电源/网络防雷器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2.支架、撑铁安装,设备、绝缘子清扫、检查、配线、接线、接地、单体调试等</w:t>
            </w:r>
          </w:p>
        </w:tc>
        <w:tc>
          <w:tcPr>
            <w:tcW w:w="3231" w:type="dxa"/>
            <w:vMerge w:val="continue"/>
            <w:shd w:val="clear" w:color="auto" w:fill="auto"/>
            <w:vAlign w:val="center"/>
          </w:tcPr>
          <w:p w14:paraId="5CABE328">
            <w:pPr>
              <w:jc w:val="left"/>
              <w:rPr>
                <w:rFonts w:hint="eastAsia" w:ascii="宋体" w:hAnsi="宋体" w:eastAsia="宋体" w:cs="宋体"/>
                <w:i w:val="0"/>
                <w:iCs w:val="0"/>
                <w:color w:val="000000"/>
                <w:sz w:val="18"/>
                <w:szCs w:val="18"/>
                <w:u w:val="none"/>
              </w:rPr>
            </w:pPr>
          </w:p>
        </w:tc>
      </w:tr>
      <w:tr w14:paraId="65C8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0063BCF">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A1F9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配套材料</w:t>
            </w:r>
          </w:p>
        </w:tc>
        <w:tc>
          <w:tcPr>
            <w:tcW w:w="648" w:type="dxa"/>
            <w:shd w:val="clear" w:color="auto" w:fill="auto"/>
            <w:vAlign w:val="center"/>
          </w:tcPr>
          <w:p w14:paraId="5A168DE9">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725C2933">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5AA53DD8">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242D37FD">
            <w:pPr>
              <w:jc w:val="left"/>
              <w:rPr>
                <w:rFonts w:hint="eastAsia" w:ascii="宋体" w:hAnsi="宋体" w:eastAsia="宋体" w:cs="宋体"/>
                <w:i w:val="0"/>
                <w:iCs w:val="0"/>
                <w:color w:val="000000"/>
                <w:sz w:val="18"/>
                <w:szCs w:val="18"/>
                <w:u w:val="none"/>
              </w:rPr>
            </w:pPr>
          </w:p>
        </w:tc>
      </w:tr>
      <w:tr w14:paraId="7C7D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jc w:val="center"/>
        </w:trPr>
        <w:tc>
          <w:tcPr>
            <w:tcW w:w="637" w:type="dxa"/>
            <w:shd w:val="clear" w:color="auto" w:fill="auto"/>
            <w:vAlign w:val="center"/>
          </w:tcPr>
          <w:p w14:paraId="4B2B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412" w:type="dxa"/>
            <w:shd w:val="clear" w:color="auto" w:fill="auto"/>
            <w:vAlign w:val="center"/>
          </w:tcPr>
          <w:p w14:paraId="7274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648" w:type="dxa"/>
            <w:shd w:val="clear" w:color="auto" w:fill="auto"/>
            <w:vAlign w:val="center"/>
          </w:tcPr>
          <w:p w14:paraId="2E121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135F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244" w:type="dxa"/>
            <w:shd w:val="clear" w:color="auto" w:fill="auto"/>
            <w:vAlign w:val="center"/>
          </w:tcPr>
          <w:p w14:paraId="2DDC2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1.名称：单模光缆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 6芯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3.检查光缆、清理管道、制作穿线端头(钩)、穿放引线、穿放光缆、出口衬垫、封堵出口等</w:t>
            </w:r>
          </w:p>
        </w:tc>
        <w:tc>
          <w:tcPr>
            <w:tcW w:w="3231" w:type="dxa"/>
            <w:vMerge w:val="restart"/>
            <w:shd w:val="clear" w:color="auto" w:fill="auto"/>
            <w:vAlign w:val="center"/>
          </w:tcPr>
          <w:p w14:paraId="56A69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1.与完成本项内容的所有材料（如光缆、配线、双绞线缆等）均由乙方自备，费用包含在单价中。2.与完成本项内容的所有施工、安装、运输及机械进岀场等所有费用、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1F25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3D01E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412" w:type="dxa"/>
            <w:shd w:val="clear" w:color="auto" w:fill="auto"/>
            <w:vAlign w:val="center"/>
          </w:tcPr>
          <w:p w14:paraId="03F6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30F09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A838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3244" w:type="dxa"/>
            <w:shd w:val="clear" w:color="auto" w:fill="auto"/>
            <w:vAlign w:val="center"/>
          </w:tcPr>
          <w:p w14:paraId="1A621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2.规格型号：RVV-3*1.5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continue"/>
            <w:shd w:val="clear" w:color="auto" w:fill="auto"/>
            <w:vAlign w:val="center"/>
          </w:tcPr>
          <w:p w14:paraId="266C56AC">
            <w:pPr>
              <w:jc w:val="left"/>
              <w:rPr>
                <w:rFonts w:hint="eastAsia" w:ascii="宋体" w:hAnsi="宋体" w:eastAsia="宋体" w:cs="宋体"/>
                <w:i w:val="0"/>
                <w:iCs w:val="0"/>
                <w:color w:val="000000"/>
                <w:sz w:val="18"/>
                <w:szCs w:val="18"/>
                <w:u w:val="none"/>
              </w:rPr>
            </w:pPr>
          </w:p>
        </w:tc>
      </w:tr>
      <w:tr w14:paraId="12DD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637" w:type="dxa"/>
            <w:shd w:val="clear" w:color="auto" w:fill="auto"/>
            <w:vAlign w:val="center"/>
          </w:tcPr>
          <w:p w14:paraId="421AE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12" w:type="dxa"/>
            <w:shd w:val="clear" w:color="auto" w:fill="auto"/>
            <w:vAlign w:val="center"/>
          </w:tcPr>
          <w:p w14:paraId="16E8B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648" w:type="dxa"/>
            <w:shd w:val="clear" w:color="auto" w:fill="auto"/>
            <w:vAlign w:val="center"/>
          </w:tcPr>
          <w:p w14:paraId="00DB6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A827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3244" w:type="dxa"/>
            <w:shd w:val="clear" w:color="auto" w:fill="auto"/>
            <w:vAlign w:val="center"/>
          </w:tcPr>
          <w:p w14:paraId="61AA4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2.规格型号：CAT6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3.检查、抽测电缆、清理管道/线槽/桥架、布放、绑扎电缆、封堵出口等</w:t>
            </w:r>
          </w:p>
        </w:tc>
        <w:tc>
          <w:tcPr>
            <w:tcW w:w="3231" w:type="dxa"/>
            <w:vMerge w:val="continue"/>
            <w:shd w:val="clear" w:color="auto" w:fill="auto"/>
            <w:vAlign w:val="center"/>
          </w:tcPr>
          <w:p w14:paraId="71EB078D">
            <w:pPr>
              <w:jc w:val="left"/>
              <w:rPr>
                <w:rFonts w:hint="eastAsia" w:ascii="宋体" w:hAnsi="宋体" w:eastAsia="宋体" w:cs="宋体"/>
                <w:i w:val="0"/>
                <w:iCs w:val="0"/>
                <w:color w:val="000000"/>
                <w:sz w:val="18"/>
                <w:szCs w:val="18"/>
                <w:u w:val="none"/>
              </w:rPr>
            </w:pPr>
          </w:p>
        </w:tc>
      </w:tr>
      <w:tr w14:paraId="1F27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CA9BF63">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680BD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1.5M寄生杆</w:t>
            </w:r>
          </w:p>
        </w:tc>
        <w:tc>
          <w:tcPr>
            <w:tcW w:w="648" w:type="dxa"/>
            <w:shd w:val="clear" w:color="auto" w:fill="auto"/>
            <w:vAlign w:val="center"/>
          </w:tcPr>
          <w:p w14:paraId="7253EC20">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4A19A01">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70754B2">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34655C1">
            <w:pPr>
              <w:jc w:val="left"/>
              <w:rPr>
                <w:rFonts w:hint="eastAsia" w:ascii="宋体" w:hAnsi="宋体" w:eastAsia="宋体" w:cs="宋体"/>
                <w:i w:val="0"/>
                <w:iCs w:val="0"/>
                <w:color w:val="000000"/>
                <w:sz w:val="18"/>
                <w:szCs w:val="18"/>
                <w:u w:val="none"/>
              </w:rPr>
            </w:pPr>
          </w:p>
        </w:tc>
      </w:tr>
      <w:tr w14:paraId="1A0C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637" w:type="dxa"/>
            <w:shd w:val="clear" w:color="auto" w:fill="auto"/>
            <w:vAlign w:val="center"/>
          </w:tcPr>
          <w:p w14:paraId="12696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412" w:type="dxa"/>
            <w:shd w:val="clear" w:color="auto" w:fill="auto"/>
            <w:vAlign w:val="center"/>
          </w:tcPr>
          <w:p w14:paraId="0D84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425D9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732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4" w:type="dxa"/>
            <w:shd w:val="clear" w:color="auto" w:fill="auto"/>
            <w:vAlign w:val="center"/>
          </w:tcPr>
          <w:p w14:paraId="2A245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1.名称：寄生杆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2.规格型号：1.5X0.5M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4.现场组装、整体起吊、就位固定、调整</w:t>
            </w:r>
          </w:p>
        </w:tc>
        <w:tc>
          <w:tcPr>
            <w:tcW w:w="3231" w:type="dxa"/>
            <w:shd w:val="clear" w:color="auto" w:fill="auto"/>
            <w:vAlign w:val="center"/>
          </w:tcPr>
          <w:p w14:paraId="62962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1.与完成本项内容的所有材料（如标杆等）均由乙方自备，费用包含在单价中。2.与完成本项内容的所有施工、安装、运输及机械进岀场等所有费用、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3A80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5F365CE1">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1BDF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前端设备</w:t>
            </w:r>
          </w:p>
        </w:tc>
        <w:tc>
          <w:tcPr>
            <w:tcW w:w="648" w:type="dxa"/>
            <w:shd w:val="clear" w:color="auto" w:fill="auto"/>
            <w:vAlign w:val="center"/>
          </w:tcPr>
          <w:p w14:paraId="27F078B3">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15CD9E76">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2BA580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ACE3F02">
            <w:pPr>
              <w:jc w:val="left"/>
              <w:rPr>
                <w:rFonts w:hint="eastAsia" w:ascii="宋体" w:hAnsi="宋体" w:eastAsia="宋体" w:cs="宋体"/>
                <w:i w:val="0"/>
                <w:iCs w:val="0"/>
                <w:color w:val="000000"/>
                <w:sz w:val="16"/>
                <w:szCs w:val="16"/>
                <w:u w:val="none"/>
              </w:rPr>
            </w:pPr>
          </w:p>
        </w:tc>
      </w:tr>
      <w:tr w14:paraId="6699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2" w:hRule="atLeast"/>
          <w:jc w:val="center"/>
        </w:trPr>
        <w:tc>
          <w:tcPr>
            <w:tcW w:w="637" w:type="dxa"/>
            <w:shd w:val="clear" w:color="auto" w:fill="auto"/>
            <w:vAlign w:val="center"/>
          </w:tcPr>
          <w:p w14:paraId="0BB34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12" w:type="dxa"/>
            <w:shd w:val="clear" w:color="auto" w:fill="auto"/>
            <w:vAlign w:val="center"/>
          </w:tcPr>
          <w:p w14:paraId="001AC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5C1E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516C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244" w:type="dxa"/>
            <w:shd w:val="clear" w:color="auto" w:fill="auto"/>
            <w:vAlign w:val="center"/>
          </w:tcPr>
          <w:p w14:paraId="3E21D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2.规格：有效像素≥900万；与摄像机匹配的百万像素高清镜头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3.含电源、镜头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4.开箱检查、设备组装、检查基础、安装设备、接线、本体调试</w:t>
            </w:r>
          </w:p>
        </w:tc>
        <w:tc>
          <w:tcPr>
            <w:tcW w:w="3231" w:type="dxa"/>
            <w:vMerge w:val="restart"/>
            <w:shd w:val="clear" w:color="auto" w:fill="auto"/>
            <w:vAlign w:val="center"/>
          </w:tcPr>
          <w:p w14:paraId="1FE73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1.与完成本项内容的所有材料（如监控摄像设备、收发器、杆上控制箱、避雷针、红绿灯信号检测器等）均由乙方自备，费用包含在单价中。2.与完成本项内容的所有施工、安装、运输及机械进岀场等所有费用、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28AC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2" w:hRule="atLeast"/>
          <w:jc w:val="center"/>
        </w:trPr>
        <w:tc>
          <w:tcPr>
            <w:tcW w:w="637" w:type="dxa"/>
            <w:shd w:val="clear" w:color="auto" w:fill="auto"/>
            <w:vAlign w:val="center"/>
          </w:tcPr>
          <w:p w14:paraId="1982B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412" w:type="dxa"/>
            <w:shd w:val="clear" w:color="auto" w:fill="auto"/>
            <w:vAlign w:val="center"/>
          </w:tcPr>
          <w:p w14:paraId="1A42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492C1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64BF5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44" w:type="dxa"/>
            <w:shd w:val="clear" w:color="auto" w:fill="auto"/>
            <w:vAlign w:val="center"/>
          </w:tcPr>
          <w:p w14:paraId="59515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2.规格：有效像素≥900万；与摄像机匹配的百万像素高清镜头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3.含电源、镜头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4.开箱检查、设备组装、检查基础、安装设备、接线、本体调试</w:t>
            </w:r>
          </w:p>
        </w:tc>
        <w:tc>
          <w:tcPr>
            <w:tcW w:w="3231" w:type="dxa"/>
            <w:vMerge w:val="continue"/>
            <w:shd w:val="clear" w:color="auto" w:fill="auto"/>
            <w:vAlign w:val="center"/>
          </w:tcPr>
          <w:p w14:paraId="2BE292FA">
            <w:pPr>
              <w:jc w:val="left"/>
              <w:rPr>
                <w:rFonts w:hint="eastAsia" w:ascii="宋体" w:hAnsi="宋体" w:eastAsia="宋体" w:cs="宋体"/>
                <w:i w:val="0"/>
                <w:iCs w:val="0"/>
                <w:color w:val="000000"/>
                <w:sz w:val="18"/>
                <w:szCs w:val="18"/>
                <w:u w:val="none"/>
              </w:rPr>
            </w:pPr>
          </w:p>
        </w:tc>
      </w:tr>
      <w:tr w14:paraId="7023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jc w:val="center"/>
        </w:trPr>
        <w:tc>
          <w:tcPr>
            <w:tcW w:w="637" w:type="dxa"/>
            <w:shd w:val="clear" w:color="auto" w:fill="auto"/>
            <w:vAlign w:val="center"/>
          </w:tcPr>
          <w:p w14:paraId="5BB7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12" w:type="dxa"/>
            <w:shd w:val="clear" w:color="auto" w:fill="auto"/>
            <w:vAlign w:val="center"/>
          </w:tcPr>
          <w:p w14:paraId="59150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FC4B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6E5E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244" w:type="dxa"/>
            <w:shd w:val="clear" w:color="auto" w:fill="auto"/>
            <w:vAlign w:val="center"/>
          </w:tcPr>
          <w:p w14:paraId="05AA3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1.名称：900W高清视频摄像机（反向抓拍，人脸识别）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2.规格：有效像素≥900万；与摄像机匹配的百万像素高清镜头，大货车反向抓拍，人脸识别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3.开箱检查、设备组装、检查基础、安装设备、接线、本体调试</w:t>
            </w:r>
          </w:p>
        </w:tc>
        <w:tc>
          <w:tcPr>
            <w:tcW w:w="3231" w:type="dxa"/>
            <w:vMerge w:val="continue"/>
            <w:shd w:val="clear" w:color="auto" w:fill="auto"/>
            <w:vAlign w:val="center"/>
          </w:tcPr>
          <w:p w14:paraId="10BA70BD">
            <w:pPr>
              <w:jc w:val="left"/>
              <w:rPr>
                <w:rFonts w:hint="eastAsia" w:ascii="宋体" w:hAnsi="宋体" w:eastAsia="宋体" w:cs="宋体"/>
                <w:i w:val="0"/>
                <w:iCs w:val="0"/>
                <w:color w:val="000000"/>
                <w:sz w:val="18"/>
                <w:szCs w:val="18"/>
                <w:u w:val="none"/>
              </w:rPr>
            </w:pPr>
          </w:p>
        </w:tc>
      </w:tr>
      <w:tr w14:paraId="7644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37" w:type="dxa"/>
            <w:shd w:val="clear" w:color="auto" w:fill="auto"/>
            <w:vAlign w:val="center"/>
          </w:tcPr>
          <w:p w14:paraId="0317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412" w:type="dxa"/>
            <w:shd w:val="clear" w:color="auto" w:fill="auto"/>
            <w:vAlign w:val="center"/>
          </w:tcPr>
          <w:p w14:paraId="1463E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66AA9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65C1E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44" w:type="dxa"/>
            <w:shd w:val="clear" w:color="auto" w:fill="auto"/>
            <w:vAlign w:val="center"/>
          </w:tcPr>
          <w:p w14:paraId="3A0FB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1.名称：900W高清视频摄像机（反向抓拍，人脸识别）(备件）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2.规格：有效像素≥900万；与摄像机匹配的百万像素高清镜头，大货车反向抓拍，人脸识别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3.开箱检查、设备组装、检查基础、安装设备、接线、本体调试</w:t>
            </w:r>
          </w:p>
        </w:tc>
        <w:tc>
          <w:tcPr>
            <w:tcW w:w="3231" w:type="dxa"/>
            <w:vMerge w:val="continue"/>
            <w:shd w:val="clear" w:color="auto" w:fill="auto"/>
            <w:vAlign w:val="center"/>
          </w:tcPr>
          <w:p w14:paraId="2E081834">
            <w:pPr>
              <w:jc w:val="left"/>
              <w:rPr>
                <w:rFonts w:hint="eastAsia" w:ascii="宋体" w:hAnsi="宋体" w:eastAsia="宋体" w:cs="宋体"/>
                <w:i w:val="0"/>
                <w:iCs w:val="0"/>
                <w:color w:val="000000"/>
                <w:sz w:val="18"/>
                <w:szCs w:val="18"/>
                <w:u w:val="none"/>
              </w:rPr>
            </w:pPr>
          </w:p>
        </w:tc>
      </w:tr>
      <w:tr w14:paraId="1BFD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93B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12" w:type="dxa"/>
            <w:shd w:val="clear" w:color="auto" w:fill="auto"/>
            <w:vAlign w:val="center"/>
          </w:tcPr>
          <w:p w14:paraId="68296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43EE9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190C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244" w:type="dxa"/>
            <w:shd w:val="clear" w:color="auto" w:fill="auto"/>
            <w:vAlign w:val="center"/>
          </w:tcPr>
          <w:p w14:paraId="38C9A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1.名称：900W高清视频摄像机防护罩普通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2.开箱检查、本体安装调试</w:t>
            </w:r>
          </w:p>
        </w:tc>
        <w:tc>
          <w:tcPr>
            <w:tcW w:w="3231" w:type="dxa"/>
            <w:vMerge w:val="continue"/>
            <w:shd w:val="clear" w:color="auto" w:fill="auto"/>
            <w:vAlign w:val="center"/>
          </w:tcPr>
          <w:p w14:paraId="0258D313">
            <w:pPr>
              <w:jc w:val="left"/>
              <w:rPr>
                <w:rFonts w:hint="eastAsia" w:ascii="宋体" w:hAnsi="宋体" w:eastAsia="宋体" w:cs="宋体"/>
                <w:i w:val="0"/>
                <w:iCs w:val="0"/>
                <w:color w:val="000000"/>
                <w:sz w:val="18"/>
                <w:szCs w:val="18"/>
                <w:u w:val="none"/>
              </w:rPr>
            </w:pPr>
          </w:p>
        </w:tc>
      </w:tr>
      <w:tr w14:paraId="24FC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37" w:type="dxa"/>
            <w:shd w:val="clear" w:color="auto" w:fill="auto"/>
            <w:vAlign w:val="center"/>
          </w:tcPr>
          <w:p w14:paraId="65996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412" w:type="dxa"/>
            <w:shd w:val="clear" w:color="auto" w:fill="auto"/>
            <w:vAlign w:val="center"/>
          </w:tcPr>
          <w:p w14:paraId="15CAC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66282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AAD4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244" w:type="dxa"/>
            <w:shd w:val="clear" w:color="auto" w:fill="auto"/>
            <w:vAlign w:val="center"/>
          </w:tcPr>
          <w:p w14:paraId="1EFA3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1.名称：900W高清视频摄像机防护罩普通支架立柱式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2.开箱检查、划线、定位、打孔、安装、紧固</w:t>
            </w:r>
          </w:p>
        </w:tc>
        <w:tc>
          <w:tcPr>
            <w:tcW w:w="3231" w:type="dxa"/>
            <w:vMerge w:val="continue"/>
            <w:shd w:val="clear" w:color="auto" w:fill="auto"/>
            <w:vAlign w:val="center"/>
          </w:tcPr>
          <w:p w14:paraId="235423DD">
            <w:pPr>
              <w:jc w:val="left"/>
              <w:rPr>
                <w:rFonts w:hint="eastAsia" w:ascii="宋体" w:hAnsi="宋体" w:eastAsia="宋体" w:cs="宋体"/>
                <w:i w:val="0"/>
                <w:iCs w:val="0"/>
                <w:color w:val="000000"/>
                <w:sz w:val="18"/>
                <w:szCs w:val="18"/>
                <w:u w:val="none"/>
              </w:rPr>
            </w:pPr>
          </w:p>
        </w:tc>
      </w:tr>
      <w:tr w14:paraId="06A2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7F884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412" w:type="dxa"/>
            <w:shd w:val="clear" w:color="auto" w:fill="auto"/>
            <w:vAlign w:val="center"/>
          </w:tcPr>
          <w:p w14:paraId="03A38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0331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B93A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3244" w:type="dxa"/>
            <w:shd w:val="clear" w:color="auto" w:fill="auto"/>
            <w:vAlign w:val="center"/>
          </w:tcPr>
          <w:p w14:paraId="1758E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2.规格：闪光频率≥50Hz；35W/车道≤单台平均功耗≤50W/车道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3.开箱检查、固定、接线、本体安装调试</w:t>
            </w:r>
          </w:p>
        </w:tc>
        <w:tc>
          <w:tcPr>
            <w:tcW w:w="3231" w:type="dxa"/>
            <w:vMerge w:val="continue"/>
            <w:shd w:val="clear" w:color="auto" w:fill="auto"/>
            <w:vAlign w:val="center"/>
          </w:tcPr>
          <w:p w14:paraId="5F599C0C">
            <w:pPr>
              <w:jc w:val="left"/>
              <w:rPr>
                <w:rFonts w:hint="eastAsia" w:ascii="宋体" w:hAnsi="宋体" w:eastAsia="宋体" w:cs="宋体"/>
                <w:i w:val="0"/>
                <w:iCs w:val="0"/>
                <w:color w:val="000000"/>
                <w:sz w:val="18"/>
                <w:szCs w:val="18"/>
                <w:u w:val="none"/>
              </w:rPr>
            </w:pPr>
          </w:p>
        </w:tc>
      </w:tr>
      <w:tr w14:paraId="6737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1382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412" w:type="dxa"/>
            <w:shd w:val="clear" w:color="auto" w:fill="auto"/>
            <w:vAlign w:val="center"/>
          </w:tcPr>
          <w:p w14:paraId="013C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B7D6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D8F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44" w:type="dxa"/>
            <w:shd w:val="clear" w:color="auto" w:fill="auto"/>
            <w:vAlign w:val="center"/>
          </w:tcPr>
          <w:p w14:paraId="41DA9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1.名称：补光灯（备件）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2.规格：闪光频率≥50Hz；35W/车道≤单台平均功耗≤50W/车道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3.开箱检查、固定、接线、本体安装调试</w:t>
            </w:r>
          </w:p>
        </w:tc>
        <w:tc>
          <w:tcPr>
            <w:tcW w:w="3231" w:type="dxa"/>
            <w:vMerge w:val="continue"/>
            <w:shd w:val="clear" w:color="auto" w:fill="auto"/>
            <w:vAlign w:val="center"/>
          </w:tcPr>
          <w:p w14:paraId="5FAE086C">
            <w:pPr>
              <w:jc w:val="left"/>
              <w:rPr>
                <w:rFonts w:hint="eastAsia" w:ascii="宋体" w:hAnsi="宋体" w:eastAsia="宋体" w:cs="宋体"/>
                <w:i w:val="0"/>
                <w:iCs w:val="0"/>
                <w:color w:val="000000"/>
                <w:sz w:val="18"/>
                <w:szCs w:val="18"/>
                <w:u w:val="none"/>
              </w:rPr>
            </w:pPr>
          </w:p>
        </w:tc>
      </w:tr>
      <w:tr w14:paraId="204C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378A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412" w:type="dxa"/>
            <w:shd w:val="clear" w:color="auto" w:fill="auto"/>
            <w:vAlign w:val="center"/>
          </w:tcPr>
          <w:p w14:paraId="19EA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648" w:type="dxa"/>
            <w:shd w:val="clear" w:color="auto" w:fill="auto"/>
            <w:vAlign w:val="center"/>
          </w:tcPr>
          <w:p w14:paraId="41DD5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7E416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244" w:type="dxa"/>
            <w:shd w:val="clear" w:color="auto" w:fill="auto"/>
            <w:vAlign w:val="center"/>
          </w:tcPr>
          <w:p w14:paraId="5281F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1.名称：网络/电源防雷器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2.支架、撑铁安装,设备、绝缘子清扫、检查、配线、接线、接地、单体调试等</w:t>
            </w:r>
          </w:p>
        </w:tc>
        <w:tc>
          <w:tcPr>
            <w:tcW w:w="3231" w:type="dxa"/>
            <w:vMerge w:val="continue"/>
            <w:shd w:val="clear" w:color="auto" w:fill="auto"/>
            <w:vAlign w:val="center"/>
          </w:tcPr>
          <w:p w14:paraId="0CB2A322">
            <w:pPr>
              <w:jc w:val="left"/>
              <w:rPr>
                <w:rFonts w:hint="eastAsia" w:ascii="宋体" w:hAnsi="宋体" w:eastAsia="宋体" w:cs="宋体"/>
                <w:i w:val="0"/>
                <w:iCs w:val="0"/>
                <w:color w:val="000000"/>
                <w:sz w:val="18"/>
                <w:szCs w:val="18"/>
                <w:u w:val="none"/>
              </w:rPr>
            </w:pPr>
          </w:p>
        </w:tc>
      </w:tr>
      <w:tr w14:paraId="087A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460A3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412" w:type="dxa"/>
            <w:shd w:val="clear" w:color="auto" w:fill="auto"/>
            <w:vAlign w:val="center"/>
          </w:tcPr>
          <w:p w14:paraId="412A9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48" w:type="dxa"/>
            <w:shd w:val="clear" w:color="auto" w:fill="auto"/>
            <w:vAlign w:val="center"/>
          </w:tcPr>
          <w:p w14:paraId="738B1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0BC6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244" w:type="dxa"/>
            <w:shd w:val="clear" w:color="auto" w:fill="auto"/>
            <w:vAlign w:val="center"/>
          </w:tcPr>
          <w:p w14:paraId="710B2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2.规格：八口百兆，网管型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3.开箱检查、接线、接地、本体安装调试等</w:t>
            </w:r>
          </w:p>
        </w:tc>
        <w:tc>
          <w:tcPr>
            <w:tcW w:w="3231" w:type="dxa"/>
            <w:vMerge w:val="continue"/>
            <w:shd w:val="clear" w:color="auto" w:fill="auto"/>
            <w:vAlign w:val="center"/>
          </w:tcPr>
          <w:p w14:paraId="4C87D8F2">
            <w:pPr>
              <w:jc w:val="left"/>
              <w:rPr>
                <w:rFonts w:hint="eastAsia" w:ascii="宋体" w:hAnsi="宋体" w:eastAsia="宋体" w:cs="宋体"/>
                <w:i w:val="0"/>
                <w:iCs w:val="0"/>
                <w:color w:val="000000"/>
                <w:sz w:val="18"/>
                <w:szCs w:val="18"/>
                <w:u w:val="none"/>
              </w:rPr>
            </w:pPr>
          </w:p>
        </w:tc>
      </w:tr>
      <w:tr w14:paraId="2C04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2194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412" w:type="dxa"/>
            <w:shd w:val="clear" w:color="auto" w:fill="auto"/>
            <w:vAlign w:val="center"/>
          </w:tcPr>
          <w:p w14:paraId="4A315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648" w:type="dxa"/>
            <w:shd w:val="clear" w:color="auto" w:fill="auto"/>
            <w:vAlign w:val="center"/>
          </w:tcPr>
          <w:p w14:paraId="113DB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CA09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244" w:type="dxa"/>
            <w:shd w:val="clear" w:color="auto" w:fill="auto"/>
            <w:vAlign w:val="center"/>
          </w:tcPr>
          <w:p w14:paraId="752F6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1.名称：光纤收发器(含成端)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2.规格：1路数据+1路百兆以太网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751953FB">
            <w:pPr>
              <w:jc w:val="left"/>
              <w:rPr>
                <w:rFonts w:hint="eastAsia" w:ascii="宋体" w:hAnsi="宋体" w:eastAsia="宋体" w:cs="宋体"/>
                <w:i w:val="0"/>
                <w:iCs w:val="0"/>
                <w:color w:val="000000"/>
                <w:sz w:val="18"/>
                <w:szCs w:val="18"/>
                <w:u w:val="none"/>
              </w:rPr>
            </w:pPr>
          </w:p>
        </w:tc>
      </w:tr>
      <w:tr w14:paraId="7E0C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43E6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412" w:type="dxa"/>
            <w:shd w:val="clear" w:color="auto" w:fill="auto"/>
            <w:vAlign w:val="center"/>
          </w:tcPr>
          <w:p w14:paraId="4990B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6A665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EAE5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6D1FB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1.名称：室外大机箱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2.具有防盗、防尘、防雨、防腐、防热、防冻功能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3.支架、横担、撑铁安装、箱体吊装固定、接线、接地、试运行</w:t>
            </w:r>
          </w:p>
        </w:tc>
        <w:tc>
          <w:tcPr>
            <w:tcW w:w="3231" w:type="dxa"/>
            <w:vMerge w:val="continue"/>
            <w:shd w:val="clear" w:color="auto" w:fill="auto"/>
            <w:vAlign w:val="center"/>
          </w:tcPr>
          <w:p w14:paraId="172CA252">
            <w:pPr>
              <w:jc w:val="left"/>
              <w:rPr>
                <w:rFonts w:hint="eastAsia" w:ascii="宋体" w:hAnsi="宋体" w:eastAsia="宋体" w:cs="宋体"/>
                <w:i w:val="0"/>
                <w:iCs w:val="0"/>
                <w:color w:val="000000"/>
                <w:sz w:val="18"/>
                <w:szCs w:val="18"/>
                <w:u w:val="none"/>
              </w:rPr>
            </w:pPr>
          </w:p>
        </w:tc>
      </w:tr>
      <w:tr w14:paraId="527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14C7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12" w:type="dxa"/>
            <w:shd w:val="clear" w:color="auto" w:fill="auto"/>
            <w:vAlign w:val="center"/>
          </w:tcPr>
          <w:p w14:paraId="51D8F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74FFE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6E1AA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244" w:type="dxa"/>
            <w:shd w:val="clear" w:color="auto" w:fill="auto"/>
            <w:vAlign w:val="center"/>
          </w:tcPr>
          <w:p w14:paraId="52079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1.名称：室外小机箱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2.具有防盗、防尘、防雨、防腐、防热、防冻功能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3.支架、横担、撑铁安装、箱体吊装固定、接线、接地、试运行</w:t>
            </w:r>
          </w:p>
        </w:tc>
        <w:tc>
          <w:tcPr>
            <w:tcW w:w="3231" w:type="dxa"/>
            <w:vMerge w:val="continue"/>
            <w:shd w:val="clear" w:color="auto" w:fill="auto"/>
            <w:vAlign w:val="center"/>
          </w:tcPr>
          <w:p w14:paraId="09668E8F">
            <w:pPr>
              <w:jc w:val="left"/>
              <w:rPr>
                <w:rFonts w:hint="eastAsia" w:ascii="宋体" w:hAnsi="宋体" w:eastAsia="宋体" w:cs="宋体"/>
                <w:i w:val="0"/>
                <w:iCs w:val="0"/>
                <w:color w:val="000000"/>
                <w:sz w:val="18"/>
                <w:szCs w:val="18"/>
                <w:u w:val="none"/>
              </w:rPr>
            </w:pPr>
          </w:p>
        </w:tc>
      </w:tr>
      <w:tr w14:paraId="7943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6AEA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412" w:type="dxa"/>
            <w:shd w:val="clear" w:color="auto" w:fill="auto"/>
            <w:vAlign w:val="center"/>
          </w:tcPr>
          <w:p w14:paraId="016D8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5C10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50184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10734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1.名称：前端管理主机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2.清点、运输、安装就位、接地、绝缘电阻测定、安全防护、设备元件检查及校接线</w:t>
            </w:r>
          </w:p>
        </w:tc>
        <w:tc>
          <w:tcPr>
            <w:tcW w:w="3231" w:type="dxa"/>
            <w:vMerge w:val="continue"/>
            <w:shd w:val="clear" w:color="auto" w:fill="auto"/>
            <w:vAlign w:val="center"/>
          </w:tcPr>
          <w:p w14:paraId="6674A56E">
            <w:pPr>
              <w:jc w:val="left"/>
              <w:rPr>
                <w:rFonts w:hint="eastAsia" w:ascii="宋体" w:hAnsi="宋体" w:eastAsia="宋体" w:cs="宋体"/>
                <w:i w:val="0"/>
                <w:iCs w:val="0"/>
                <w:color w:val="000000"/>
                <w:sz w:val="18"/>
                <w:szCs w:val="18"/>
                <w:u w:val="none"/>
              </w:rPr>
            </w:pPr>
          </w:p>
        </w:tc>
      </w:tr>
      <w:tr w14:paraId="049C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9" w:hRule="atLeast"/>
          <w:jc w:val="center"/>
        </w:trPr>
        <w:tc>
          <w:tcPr>
            <w:tcW w:w="637" w:type="dxa"/>
            <w:shd w:val="clear" w:color="auto" w:fill="auto"/>
            <w:vAlign w:val="center"/>
          </w:tcPr>
          <w:p w14:paraId="1B226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412" w:type="dxa"/>
            <w:shd w:val="clear" w:color="auto" w:fill="auto"/>
            <w:vAlign w:val="center"/>
          </w:tcPr>
          <w:p w14:paraId="44580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红绿灯信号检测器</w:t>
            </w:r>
          </w:p>
        </w:tc>
        <w:tc>
          <w:tcPr>
            <w:tcW w:w="648" w:type="dxa"/>
            <w:shd w:val="clear" w:color="auto" w:fill="auto"/>
            <w:vAlign w:val="center"/>
          </w:tcPr>
          <w:p w14:paraId="2D800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5F729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13A36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1.名称：红绿灯信号检测器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3.开箱检查、定位、安装、线缆连接、电气调试、指标测试</w:t>
            </w:r>
          </w:p>
        </w:tc>
        <w:tc>
          <w:tcPr>
            <w:tcW w:w="3231" w:type="dxa"/>
            <w:vMerge w:val="continue"/>
            <w:shd w:val="clear" w:color="auto" w:fill="auto"/>
            <w:vAlign w:val="center"/>
          </w:tcPr>
          <w:p w14:paraId="3334CE3C">
            <w:pPr>
              <w:jc w:val="left"/>
              <w:rPr>
                <w:rFonts w:hint="eastAsia" w:ascii="宋体" w:hAnsi="宋体" w:eastAsia="宋体" w:cs="宋体"/>
                <w:i w:val="0"/>
                <w:iCs w:val="0"/>
                <w:color w:val="000000"/>
                <w:sz w:val="18"/>
                <w:szCs w:val="18"/>
                <w:u w:val="none"/>
              </w:rPr>
            </w:pPr>
          </w:p>
        </w:tc>
      </w:tr>
      <w:tr w14:paraId="3500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C52D628">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1CF4D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附属材料</w:t>
            </w:r>
          </w:p>
        </w:tc>
        <w:tc>
          <w:tcPr>
            <w:tcW w:w="648" w:type="dxa"/>
            <w:shd w:val="clear" w:color="auto" w:fill="auto"/>
            <w:vAlign w:val="center"/>
          </w:tcPr>
          <w:p w14:paraId="4FD6B3B8">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2E16CD8">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BA3538A">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05EAE43">
            <w:pPr>
              <w:jc w:val="left"/>
              <w:rPr>
                <w:rFonts w:hint="eastAsia" w:ascii="宋体" w:hAnsi="宋体" w:eastAsia="宋体" w:cs="宋体"/>
                <w:i w:val="0"/>
                <w:iCs w:val="0"/>
                <w:color w:val="000000"/>
                <w:sz w:val="18"/>
                <w:szCs w:val="18"/>
                <w:u w:val="none"/>
              </w:rPr>
            </w:pPr>
          </w:p>
        </w:tc>
      </w:tr>
      <w:tr w14:paraId="31BC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B467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412" w:type="dxa"/>
            <w:shd w:val="clear" w:color="auto" w:fill="auto"/>
            <w:vAlign w:val="center"/>
          </w:tcPr>
          <w:p w14:paraId="56D3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53138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8D2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3244" w:type="dxa"/>
            <w:shd w:val="clear" w:color="auto" w:fill="auto"/>
            <w:vAlign w:val="center"/>
          </w:tcPr>
          <w:p w14:paraId="7F4C2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2.规格型号：RVVP-2*1.0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restart"/>
            <w:shd w:val="clear" w:color="auto" w:fill="auto"/>
            <w:vAlign w:val="center"/>
          </w:tcPr>
          <w:p w14:paraId="119663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1.与完成本项内容的所有材料（如光缆、配线、双绞线缆等）均由乙方自备，费用包含在单价中。2.与完成本项内容的所有施工、安装、运输及机械进岀场等所有费用、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56E3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186D6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412" w:type="dxa"/>
            <w:shd w:val="clear" w:color="auto" w:fill="auto"/>
            <w:vAlign w:val="center"/>
          </w:tcPr>
          <w:p w14:paraId="6C987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48F50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D04B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13350</w:t>
            </w:r>
          </w:p>
        </w:tc>
        <w:tc>
          <w:tcPr>
            <w:tcW w:w="3244" w:type="dxa"/>
            <w:shd w:val="clear" w:color="auto" w:fill="auto"/>
            <w:vAlign w:val="center"/>
          </w:tcPr>
          <w:p w14:paraId="48C22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2.规格型号：RVVP-3*1.0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continue"/>
            <w:shd w:val="clear" w:color="auto" w:fill="auto"/>
            <w:vAlign w:val="center"/>
          </w:tcPr>
          <w:p w14:paraId="2CF77DBA">
            <w:pPr>
              <w:jc w:val="left"/>
              <w:rPr>
                <w:rFonts w:hint="eastAsia" w:ascii="宋体" w:hAnsi="宋体" w:eastAsia="宋体" w:cs="宋体"/>
                <w:i w:val="0"/>
                <w:iCs w:val="0"/>
                <w:color w:val="000000"/>
                <w:sz w:val="16"/>
                <w:szCs w:val="16"/>
                <w:u w:val="none"/>
              </w:rPr>
            </w:pPr>
          </w:p>
        </w:tc>
      </w:tr>
      <w:tr w14:paraId="49AA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5B6C6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412" w:type="dxa"/>
            <w:shd w:val="clear" w:color="auto" w:fill="auto"/>
            <w:vAlign w:val="center"/>
          </w:tcPr>
          <w:p w14:paraId="7C13D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0A47E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157C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4770</w:t>
            </w:r>
          </w:p>
        </w:tc>
        <w:tc>
          <w:tcPr>
            <w:tcW w:w="3244" w:type="dxa"/>
            <w:shd w:val="clear" w:color="auto" w:fill="auto"/>
            <w:vAlign w:val="center"/>
          </w:tcPr>
          <w:p w14:paraId="2F3E3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2.规格型号：RVV-3*1.5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3.扫管、涂滑石粉、穿线、编号、焊接包头</w:t>
            </w:r>
          </w:p>
        </w:tc>
        <w:tc>
          <w:tcPr>
            <w:tcW w:w="3231" w:type="dxa"/>
            <w:vMerge w:val="continue"/>
            <w:shd w:val="clear" w:color="auto" w:fill="auto"/>
            <w:vAlign w:val="center"/>
          </w:tcPr>
          <w:p w14:paraId="59685FCC">
            <w:pPr>
              <w:jc w:val="left"/>
              <w:rPr>
                <w:rFonts w:hint="eastAsia" w:ascii="宋体" w:hAnsi="宋体" w:eastAsia="宋体" w:cs="宋体"/>
                <w:i w:val="0"/>
                <w:iCs w:val="0"/>
                <w:color w:val="000000"/>
                <w:sz w:val="16"/>
                <w:szCs w:val="16"/>
                <w:u w:val="none"/>
              </w:rPr>
            </w:pPr>
          </w:p>
        </w:tc>
      </w:tr>
      <w:tr w14:paraId="3C1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1D82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12" w:type="dxa"/>
            <w:shd w:val="clear" w:color="auto" w:fill="auto"/>
            <w:vAlign w:val="center"/>
          </w:tcPr>
          <w:p w14:paraId="67222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648" w:type="dxa"/>
            <w:shd w:val="clear" w:color="auto" w:fill="auto"/>
            <w:vAlign w:val="center"/>
          </w:tcPr>
          <w:p w14:paraId="50A89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6AA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5870</w:t>
            </w:r>
          </w:p>
        </w:tc>
        <w:tc>
          <w:tcPr>
            <w:tcW w:w="3244" w:type="dxa"/>
            <w:shd w:val="clear" w:color="auto" w:fill="auto"/>
            <w:vAlign w:val="center"/>
          </w:tcPr>
          <w:p w14:paraId="35BFB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2.规格型号：CAT6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3.检查、抽测电缆、清理管道/线槽/桥架、布放、绑扎电缆、封堵出口等</w:t>
            </w:r>
          </w:p>
        </w:tc>
        <w:tc>
          <w:tcPr>
            <w:tcW w:w="3231" w:type="dxa"/>
            <w:vMerge w:val="continue"/>
            <w:shd w:val="clear" w:color="auto" w:fill="auto"/>
            <w:vAlign w:val="center"/>
          </w:tcPr>
          <w:p w14:paraId="57BF3523">
            <w:pPr>
              <w:jc w:val="left"/>
              <w:rPr>
                <w:rFonts w:hint="eastAsia" w:ascii="宋体" w:hAnsi="宋体" w:eastAsia="宋体" w:cs="宋体"/>
                <w:i w:val="0"/>
                <w:iCs w:val="0"/>
                <w:color w:val="000000"/>
                <w:sz w:val="16"/>
                <w:szCs w:val="16"/>
                <w:u w:val="none"/>
              </w:rPr>
            </w:pPr>
          </w:p>
        </w:tc>
      </w:tr>
      <w:tr w14:paraId="35A6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jc w:val="center"/>
        </w:trPr>
        <w:tc>
          <w:tcPr>
            <w:tcW w:w="637" w:type="dxa"/>
            <w:shd w:val="clear" w:color="auto" w:fill="auto"/>
            <w:vAlign w:val="center"/>
          </w:tcPr>
          <w:p w14:paraId="4A59E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412" w:type="dxa"/>
            <w:shd w:val="clear" w:color="auto" w:fill="auto"/>
            <w:vAlign w:val="center"/>
          </w:tcPr>
          <w:p w14:paraId="3545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648" w:type="dxa"/>
            <w:shd w:val="clear" w:color="auto" w:fill="auto"/>
            <w:vAlign w:val="center"/>
          </w:tcPr>
          <w:p w14:paraId="1D97A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67967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9710</w:t>
            </w:r>
          </w:p>
        </w:tc>
        <w:tc>
          <w:tcPr>
            <w:tcW w:w="3244" w:type="dxa"/>
            <w:shd w:val="clear" w:color="auto" w:fill="auto"/>
            <w:vAlign w:val="center"/>
          </w:tcPr>
          <w:p w14:paraId="45115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1.名称：单模光缆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2.规格型号：6芯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3.检查光缆、清理管道、制作穿线端头(钩)、穿放引线、穿放光缆、出口衬垫、封堵出口等</w:t>
            </w:r>
          </w:p>
        </w:tc>
        <w:tc>
          <w:tcPr>
            <w:tcW w:w="3231" w:type="dxa"/>
            <w:vMerge w:val="continue"/>
            <w:shd w:val="clear" w:color="auto" w:fill="auto"/>
            <w:vAlign w:val="center"/>
          </w:tcPr>
          <w:p w14:paraId="3928E996">
            <w:pPr>
              <w:jc w:val="left"/>
              <w:rPr>
                <w:rFonts w:hint="eastAsia" w:ascii="宋体" w:hAnsi="宋体" w:eastAsia="宋体" w:cs="宋体"/>
                <w:i w:val="0"/>
                <w:iCs w:val="0"/>
                <w:color w:val="000000"/>
                <w:sz w:val="16"/>
                <w:szCs w:val="16"/>
                <w:u w:val="none"/>
              </w:rPr>
            </w:pPr>
          </w:p>
        </w:tc>
      </w:tr>
      <w:tr w14:paraId="1113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BBD2147">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7FC4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后台设备</w:t>
            </w:r>
          </w:p>
        </w:tc>
        <w:tc>
          <w:tcPr>
            <w:tcW w:w="648" w:type="dxa"/>
            <w:shd w:val="clear" w:color="auto" w:fill="auto"/>
            <w:vAlign w:val="center"/>
          </w:tcPr>
          <w:p w14:paraId="3C779A2C">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C59903E">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9872DD6">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1385FB6">
            <w:pPr>
              <w:jc w:val="left"/>
              <w:rPr>
                <w:rFonts w:hint="eastAsia" w:ascii="宋体" w:hAnsi="宋体" w:eastAsia="宋体" w:cs="宋体"/>
                <w:i w:val="0"/>
                <w:iCs w:val="0"/>
                <w:color w:val="000000"/>
                <w:sz w:val="18"/>
                <w:szCs w:val="18"/>
                <w:u w:val="none"/>
              </w:rPr>
            </w:pPr>
          </w:p>
        </w:tc>
      </w:tr>
      <w:tr w14:paraId="4898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37" w:type="dxa"/>
            <w:shd w:val="clear" w:color="auto" w:fill="auto"/>
            <w:vAlign w:val="center"/>
          </w:tcPr>
          <w:p w14:paraId="21D7F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412" w:type="dxa"/>
            <w:shd w:val="clear" w:color="auto" w:fill="auto"/>
            <w:vAlign w:val="center"/>
          </w:tcPr>
          <w:p w14:paraId="1B33C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648" w:type="dxa"/>
            <w:shd w:val="clear" w:color="auto" w:fill="auto"/>
            <w:vAlign w:val="center"/>
          </w:tcPr>
          <w:p w14:paraId="45879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698CA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02DE8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1.名称：接入服务器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3.开箱检查、设备组装、接线、接地、本体安装调试等</w:t>
            </w:r>
          </w:p>
        </w:tc>
        <w:tc>
          <w:tcPr>
            <w:tcW w:w="3231" w:type="dxa"/>
            <w:vMerge w:val="restart"/>
            <w:shd w:val="clear" w:color="auto" w:fill="auto"/>
            <w:vAlign w:val="center"/>
          </w:tcPr>
          <w:p w14:paraId="3E8832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1.与完成本项内容的所有材料（如服务器等）均由乙方自备，费用包含在单价中。2.与完成本项内容的所有施工、安装、运输及机械进岀场等所有费用、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1E23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0B672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412" w:type="dxa"/>
            <w:shd w:val="clear" w:color="auto" w:fill="auto"/>
            <w:vAlign w:val="center"/>
          </w:tcPr>
          <w:p w14:paraId="3C33F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648" w:type="dxa"/>
            <w:shd w:val="clear" w:color="auto" w:fill="auto"/>
            <w:vAlign w:val="center"/>
          </w:tcPr>
          <w:p w14:paraId="264A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3C1D6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7DFA7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1.名称：视频存储节点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2.规格：单机最大具备≥24个近线SAS/SATA接口，满配4T硬盘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3.开箱检查、设备组装、接线、接地、本体安装调试等</w:t>
            </w:r>
          </w:p>
        </w:tc>
        <w:tc>
          <w:tcPr>
            <w:tcW w:w="3231" w:type="dxa"/>
            <w:vMerge w:val="continue"/>
            <w:shd w:val="clear" w:color="auto" w:fill="auto"/>
            <w:vAlign w:val="center"/>
          </w:tcPr>
          <w:p w14:paraId="6469F716">
            <w:pPr>
              <w:jc w:val="left"/>
              <w:rPr>
                <w:rFonts w:hint="eastAsia" w:ascii="宋体" w:hAnsi="宋体" w:eastAsia="宋体" w:cs="宋体"/>
                <w:i w:val="0"/>
                <w:iCs w:val="0"/>
                <w:color w:val="000000"/>
                <w:sz w:val="16"/>
                <w:szCs w:val="16"/>
                <w:u w:val="none"/>
              </w:rPr>
            </w:pPr>
          </w:p>
        </w:tc>
      </w:tr>
      <w:tr w14:paraId="266D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9" w:hRule="atLeast"/>
          <w:jc w:val="center"/>
        </w:trPr>
        <w:tc>
          <w:tcPr>
            <w:tcW w:w="637" w:type="dxa"/>
            <w:shd w:val="clear" w:color="auto" w:fill="auto"/>
            <w:vAlign w:val="center"/>
          </w:tcPr>
          <w:p w14:paraId="33352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12" w:type="dxa"/>
            <w:shd w:val="clear" w:color="auto" w:fill="auto"/>
            <w:vAlign w:val="center"/>
          </w:tcPr>
          <w:p w14:paraId="1AAF9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648" w:type="dxa"/>
            <w:shd w:val="clear" w:color="auto" w:fill="auto"/>
            <w:vAlign w:val="center"/>
          </w:tcPr>
          <w:p w14:paraId="22063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1CE1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23D24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1.名称：图片存储节点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2.规格：400T，满配硬盘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3.开箱检查、设备组装、接线、接地、本体安装调试等</w:t>
            </w:r>
          </w:p>
        </w:tc>
        <w:tc>
          <w:tcPr>
            <w:tcW w:w="3231" w:type="dxa"/>
            <w:vMerge w:val="continue"/>
            <w:shd w:val="clear" w:color="auto" w:fill="auto"/>
            <w:vAlign w:val="center"/>
          </w:tcPr>
          <w:p w14:paraId="702809B7">
            <w:pPr>
              <w:jc w:val="left"/>
              <w:rPr>
                <w:rFonts w:hint="eastAsia" w:ascii="宋体" w:hAnsi="宋体" w:eastAsia="宋体" w:cs="宋体"/>
                <w:i w:val="0"/>
                <w:iCs w:val="0"/>
                <w:color w:val="000000"/>
                <w:sz w:val="16"/>
                <w:szCs w:val="16"/>
                <w:u w:val="none"/>
              </w:rPr>
            </w:pPr>
          </w:p>
        </w:tc>
      </w:tr>
      <w:tr w14:paraId="67FF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6AF77866">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3E9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6.5×6M悬臂交通监控杆</w:t>
            </w:r>
          </w:p>
        </w:tc>
        <w:tc>
          <w:tcPr>
            <w:tcW w:w="648" w:type="dxa"/>
            <w:shd w:val="clear" w:color="auto" w:fill="auto"/>
            <w:vAlign w:val="center"/>
          </w:tcPr>
          <w:p w14:paraId="3C5398BF">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F3C8E17">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2C5E82B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D246356">
            <w:pPr>
              <w:jc w:val="left"/>
              <w:rPr>
                <w:rFonts w:hint="eastAsia" w:ascii="宋体" w:hAnsi="宋体" w:eastAsia="宋体" w:cs="宋体"/>
                <w:i w:val="0"/>
                <w:iCs w:val="0"/>
                <w:color w:val="000000"/>
                <w:sz w:val="18"/>
                <w:szCs w:val="18"/>
                <w:u w:val="none"/>
              </w:rPr>
            </w:pPr>
          </w:p>
        </w:tc>
      </w:tr>
      <w:tr w14:paraId="20EE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43BF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412" w:type="dxa"/>
            <w:shd w:val="clear" w:color="auto" w:fill="auto"/>
            <w:vAlign w:val="center"/>
          </w:tcPr>
          <w:p w14:paraId="67D2F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0D4F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66D9C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43A56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2223A1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50C7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11AC0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412" w:type="dxa"/>
            <w:shd w:val="clear" w:color="auto" w:fill="auto"/>
            <w:vAlign w:val="center"/>
          </w:tcPr>
          <w:p w14:paraId="097ED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4BED8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C501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244" w:type="dxa"/>
            <w:shd w:val="clear" w:color="auto" w:fill="auto"/>
            <w:vAlign w:val="center"/>
          </w:tcPr>
          <w:p w14:paraId="4CC61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1687CCD4">
            <w:pPr>
              <w:jc w:val="left"/>
              <w:rPr>
                <w:rFonts w:hint="eastAsia" w:ascii="宋体" w:hAnsi="宋体" w:eastAsia="宋体" w:cs="宋体"/>
                <w:i w:val="0"/>
                <w:iCs w:val="0"/>
                <w:color w:val="000000"/>
                <w:sz w:val="16"/>
                <w:szCs w:val="16"/>
                <w:u w:val="none"/>
              </w:rPr>
            </w:pPr>
          </w:p>
        </w:tc>
      </w:tr>
      <w:tr w14:paraId="1395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34AF8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412" w:type="dxa"/>
            <w:shd w:val="clear" w:color="auto" w:fill="auto"/>
            <w:vAlign w:val="center"/>
          </w:tcPr>
          <w:p w14:paraId="218A6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137B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F904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3244" w:type="dxa"/>
            <w:shd w:val="clear" w:color="auto" w:fill="auto"/>
            <w:vAlign w:val="center"/>
          </w:tcPr>
          <w:p w14:paraId="2685E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3741BF7E">
            <w:pPr>
              <w:jc w:val="left"/>
              <w:rPr>
                <w:rFonts w:hint="eastAsia" w:ascii="宋体" w:hAnsi="宋体" w:eastAsia="宋体" w:cs="宋体"/>
                <w:i w:val="0"/>
                <w:iCs w:val="0"/>
                <w:color w:val="000000"/>
                <w:sz w:val="16"/>
                <w:szCs w:val="16"/>
                <w:u w:val="none"/>
              </w:rPr>
            </w:pPr>
          </w:p>
        </w:tc>
      </w:tr>
      <w:tr w14:paraId="4CCB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F1B1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412" w:type="dxa"/>
            <w:shd w:val="clear" w:color="auto" w:fill="auto"/>
            <w:vAlign w:val="center"/>
          </w:tcPr>
          <w:p w14:paraId="02B7E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5019D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584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244" w:type="dxa"/>
            <w:shd w:val="clear" w:color="auto" w:fill="auto"/>
            <w:vAlign w:val="center"/>
          </w:tcPr>
          <w:p w14:paraId="669E1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55C30B91">
            <w:pPr>
              <w:jc w:val="left"/>
              <w:rPr>
                <w:rFonts w:hint="eastAsia" w:ascii="宋体" w:hAnsi="宋体" w:eastAsia="宋体" w:cs="宋体"/>
                <w:i w:val="0"/>
                <w:iCs w:val="0"/>
                <w:color w:val="000000"/>
                <w:sz w:val="16"/>
                <w:szCs w:val="16"/>
                <w:u w:val="none"/>
              </w:rPr>
            </w:pPr>
          </w:p>
        </w:tc>
      </w:tr>
      <w:tr w14:paraId="44B4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A91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412" w:type="dxa"/>
            <w:shd w:val="clear" w:color="auto" w:fill="auto"/>
            <w:vAlign w:val="center"/>
          </w:tcPr>
          <w:p w14:paraId="5938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523A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5BDE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w:t>
            </w:r>
          </w:p>
        </w:tc>
        <w:tc>
          <w:tcPr>
            <w:tcW w:w="3244" w:type="dxa"/>
            <w:shd w:val="clear" w:color="auto" w:fill="auto"/>
            <w:vAlign w:val="center"/>
          </w:tcPr>
          <w:p w14:paraId="4CDB9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30C14F00">
            <w:pPr>
              <w:jc w:val="left"/>
              <w:rPr>
                <w:rFonts w:hint="eastAsia" w:ascii="宋体" w:hAnsi="宋体" w:eastAsia="宋体" w:cs="宋体"/>
                <w:i w:val="0"/>
                <w:iCs w:val="0"/>
                <w:color w:val="000000"/>
                <w:sz w:val="16"/>
                <w:szCs w:val="16"/>
                <w:u w:val="none"/>
              </w:rPr>
            </w:pPr>
          </w:p>
        </w:tc>
      </w:tr>
      <w:tr w14:paraId="6B7D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23DC3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412" w:type="dxa"/>
            <w:shd w:val="clear" w:color="auto" w:fill="auto"/>
            <w:vAlign w:val="center"/>
          </w:tcPr>
          <w:p w14:paraId="09493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04DA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17F9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0.048</w:t>
            </w:r>
          </w:p>
        </w:tc>
        <w:tc>
          <w:tcPr>
            <w:tcW w:w="3244" w:type="dxa"/>
            <w:shd w:val="clear" w:color="auto" w:fill="auto"/>
            <w:vAlign w:val="center"/>
          </w:tcPr>
          <w:p w14:paraId="46A59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23030BD3">
            <w:pPr>
              <w:jc w:val="left"/>
              <w:rPr>
                <w:rFonts w:hint="eastAsia" w:ascii="宋体" w:hAnsi="宋体" w:eastAsia="宋体" w:cs="宋体"/>
                <w:i w:val="0"/>
                <w:iCs w:val="0"/>
                <w:color w:val="000000"/>
                <w:sz w:val="16"/>
                <w:szCs w:val="16"/>
                <w:u w:val="none"/>
              </w:rPr>
            </w:pPr>
          </w:p>
        </w:tc>
      </w:tr>
      <w:tr w14:paraId="5DA4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BC6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412" w:type="dxa"/>
            <w:shd w:val="clear" w:color="auto" w:fill="auto"/>
            <w:vAlign w:val="center"/>
          </w:tcPr>
          <w:p w14:paraId="29A40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F75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5D07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0.002</w:t>
            </w:r>
          </w:p>
        </w:tc>
        <w:tc>
          <w:tcPr>
            <w:tcW w:w="3244" w:type="dxa"/>
            <w:shd w:val="clear" w:color="auto" w:fill="auto"/>
            <w:vAlign w:val="center"/>
          </w:tcPr>
          <w:p w14:paraId="01D04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5AC6CB0E">
            <w:pPr>
              <w:jc w:val="left"/>
              <w:rPr>
                <w:rFonts w:hint="eastAsia" w:ascii="宋体" w:hAnsi="宋体" w:eastAsia="宋体" w:cs="宋体"/>
                <w:i w:val="0"/>
                <w:iCs w:val="0"/>
                <w:color w:val="000000"/>
                <w:sz w:val="16"/>
                <w:szCs w:val="16"/>
                <w:u w:val="none"/>
              </w:rPr>
            </w:pPr>
          </w:p>
        </w:tc>
      </w:tr>
      <w:tr w14:paraId="0109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34953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412" w:type="dxa"/>
            <w:shd w:val="clear" w:color="auto" w:fill="auto"/>
            <w:vAlign w:val="center"/>
          </w:tcPr>
          <w:p w14:paraId="61BB5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76045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1F5A4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0.018</w:t>
            </w:r>
          </w:p>
        </w:tc>
        <w:tc>
          <w:tcPr>
            <w:tcW w:w="3244" w:type="dxa"/>
            <w:shd w:val="clear" w:color="auto" w:fill="auto"/>
            <w:vAlign w:val="center"/>
          </w:tcPr>
          <w:p w14:paraId="53BC5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0269B2F2">
            <w:pPr>
              <w:jc w:val="left"/>
              <w:rPr>
                <w:rFonts w:hint="eastAsia" w:ascii="宋体" w:hAnsi="宋体" w:eastAsia="宋体" w:cs="宋体"/>
                <w:i w:val="0"/>
                <w:iCs w:val="0"/>
                <w:color w:val="000000"/>
                <w:sz w:val="16"/>
                <w:szCs w:val="16"/>
                <w:u w:val="none"/>
              </w:rPr>
            </w:pPr>
          </w:p>
        </w:tc>
      </w:tr>
      <w:tr w14:paraId="6EE2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6D16D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12" w:type="dxa"/>
            <w:shd w:val="clear" w:color="auto" w:fill="auto"/>
            <w:vAlign w:val="center"/>
          </w:tcPr>
          <w:p w14:paraId="0928A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6BD8A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27A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244" w:type="dxa"/>
            <w:shd w:val="clear" w:color="auto" w:fill="auto"/>
            <w:vAlign w:val="center"/>
          </w:tcPr>
          <w:p w14:paraId="3E395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6C0D8307">
            <w:pPr>
              <w:jc w:val="left"/>
              <w:rPr>
                <w:rFonts w:hint="eastAsia" w:ascii="宋体" w:hAnsi="宋体" w:eastAsia="宋体" w:cs="宋体"/>
                <w:i w:val="0"/>
                <w:iCs w:val="0"/>
                <w:color w:val="000000"/>
                <w:sz w:val="16"/>
                <w:szCs w:val="16"/>
                <w:u w:val="none"/>
              </w:rPr>
            </w:pPr>
          </w:p>
        </w:tc>
      </w:tr>
      <w:tr w14:paraId="2952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7A04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412" w:type="dxa"/>
            <w:shd w:val="clear" w:color="auto" w:fill="auto"/>
            <w:vAlign w:val="center"/>
          </w:tcPr>
          <w:p w14:paraId="32C20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48C17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348E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3244" w:type="dxa"/>
            <w:shd w:val="clear" w:color="auto" w:fill="auto"/>
            <w:vAlign w:val="center"/>
          </w:tcPr>
          <w:p w14:paraId="6E8A6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301D093E">
            <w:pPr>
              <w:jc w:val="left"/>
              <w:rPr>
                <w:rFonts w:hint="eastAsia" w:ascii="宋体" w:hAnsi="宋体" w:eastAsia="宋体" w:cs="宋体"/>
                <w:i w:val="0"/>
                <w:iCs w:val="0"/>
                <w:color w:val="000000"/>
                <w:sz w:val="16"/>
                <w:szCs w:val="16"/>
                <w:u w:val="none"/>
              </w:rPr>
            </w:pPr>
          </w:p>
        </w:tc>
      </w:tr>
      <w:tr w14:paraId="5845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067B8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412" w:type="dxa"/>
            <w:shd w:val="clear" w:color="auto" w:fill="auto"/>
            <w:vAlign w:val="center"/>
          </w:tcPr>
          <w:p w14:paraId="3BE92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26954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158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3244" w:type="dxa"/>
            <w:shd w:val="clear" w:color="auto" w:fill="auto"/>
            <w:vAlign w:val="center"/>
          </w:tcPr>
          <w:p w14:paraId="7A5CA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1E70E047">
            <w:pPr>
              <w:jc w:val="left"/>
              <w:rPr>
                <w:rFonts w:hint="eastAsia" w:ascii="宋体" w:hAnsi="宋体" w:eastAsia="宋体" w:cs="宋体"/>
                <w:i w:val="0"/>
                <w:iCs w:val="0"/>
                <w:color w:val="000000"/>
                <w:sz w:val="16"/>
                <w:szCs w:val="16"/>
                <w:u w:val="none"/>
              </w:rPr>
            </w:pPr>
          </w:p>
        </w:tc>
      </w:tr>
      <w:tr w14:paraId="331A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FD8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12" w:type="dxa"/>
            <w:shd w:val="clear" w:color="auto" w:fill="auto"/>
            <w:vAlign w:val="center"/>
          </w:tcPr>
          <w:p w14:paraId="41F0A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60370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FCF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3244" w:type="dxa"/>
            <w:shd w:val="clear" w:color="auto" w:fill="auto"/>
            <w:vAlign w:val="center"/>
          </w:tcPr>
          <w:p w14:paraId="5F525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3150B763">
            <w:pPr>
              <w:jc w:val="left"/>
              <w:rPr>
                <w:rFonts w:hint="eastAsia" w:ascii="宋体" w:hAnsi="宋体" w:eastAsia="宋体" w:cs="宋体"/>
                <w:i w:val="0"/>
                <w:iCs w:val="0"/>
                <w:color w:val="000000"/>
                <w:sz w:val="16"/>
                <w:szCs w:val="16"/>
                <w:u w:val="none"/>
              </w:rPr>
            </w:pPr>
          </w:p>
        </w:tc>
      </w:tr>
      <w:tr w14:paraId="204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5261C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412" w:type="dxa"/>
            <w:shd w:val="clear" w:color="auto" w:fill="auto"/>
            <w:vAlign w:val="center"/>
          </w:tcPr>
          <w:p w14:paraId="3BFB9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1E97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9107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244" w:type="dxa"/>
            <w:shd w:val="clear" w:color="auto" w:fill="auto"/>
            <w:vAlign w:val="center"/>
          </w:tcPr>
          <w:p w14:paraId="1767B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67C9485A">
            <w:pPr>
              <w:jc w:val="left"/>
              <w:rPr>
                <w:rFonts w:hint="eastAsia" w:ascii="宋体" w:hAnsi="宋体" w:eastAsia="宋体" w:cs="宋体"/>
                <w:i w:val="0"/>
                <w:iCs w:val="0"/>
                <w:color w:val="000000"/>
                <w:sz w:val="16"/>
                <w:szCs w:val="16"/>
                <w:u w:val="none"/>
              </w:rPr>
            </w:pPr>
          </w:p>
        </w:tc>
      </w:tr>
      <w:tr w14:paraId="12BA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2ADDB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412" w:type="dxa"/>
            <w:shd w:val="clear" w:color="auto" w:fill="auto"/>
            <w:vAlign w:val="center"/>
          </w:tcPr>
          <w:p w14:paraId="0DA2B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2BA4B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8E7A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3210D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779A04B9">
            <w:pPr>
              <w:jc w:val="left"/>
              <w:rPr>
                <w:rFonts w:hint="eastAsia" w:ascii="宋体" w:hAnsi="宋体" w:eastAsia="宋体" w:cs="宋体"/>
                <w:i w:val="0"/>
                <w:iCs w:val="0"/>
                <w:color w:val="000000"/>
                <w:sz w:val="16"/>
                <w:szCs w:val="16"/>
                <w:u w:val="none"/>
              </w:rPr>
            </w:pPr>
          </w:p>
        </w:tc>
      </w:tr>
      <w:tr w14:paraId="23E9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941818D">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46B9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6.5×7M悬臂交通监控杆</w:t>
            </w:r>
          </w:p>
        </w:tc>
        <w:tc>
          <w:tcPr>
            <w:tcW w:w="648" w:type="dxa"/>
            <w:shd w:val="clear" w:color="auto" w:fill="auto"/>
            <w:vAlign w:val="center"/>
          </w:tcPr>
          <w:p w14:paraId="1775EF1D">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39B107B">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F02BB9F">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017410F">
            <w:pPr>
              <w:jc w:val="left"/>
              <w:rPr>
                <w:rFonts w:hint="eastAsia" w:ascii="宋体" w:hAnsi="宋体" w:eastAsia="宋体" w:cs="宋体"/>
                <w:i w:val="0"/>
                <w:iCs w:val="0"/>
                <w:color w:val="000000"/>
                <w:sz w:val="16"/>
                <w:szCs w:val="16"/>
                <w:u w:val="none"/>
              </w:rPr>
            </w:pPr>
          </w:p>
        </w:tc>
      </w:tr>
      <w:tr w14:paraId="1F9A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2EDA1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12" w:type="dxa"/>
            <w:shd w:val="clear" w:color="auto" w:fill="auto"/>
            <w:vAlign w:val="center"/>
          </w:tcPr>
          <w:p w14:paraId="23EB1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1851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235DB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10AAD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731EC0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5FFF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4DC27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412" w:type="dxa"/>
            <w:shd w:val="clear" w:color="auto" w:fill="auto"/>
            <w:vAlign w:val="center"/>
          </w:tcPr>
          <w:p w14:paraId="3872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555E0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1F11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44" w:type="dxa"/>
            <w:shd w:val="clear" w:color="auto" w:fill="auto"/>
            <w:vAlign w:val="center"/>
          </w:tcPr>
          <w:p w14:paraId="101CE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1B75CEAA">
            <w:pPr>
              <w:jc w:val="left"/>
              <w:rPr>
                <w:rFonts w:hint="eastAsia" w:ascii="宋体" w:hAnsi="宋体" w:eastAsia="宋体" w:cs="宋体"/>
                <w:i w:val="0"/>
                <w:iCs w:val="0"/>
                <w:color w:val="000000"/>
                <w:sz w:val="16"/>
                <w:szCs w:val="16"/>
                <w:u w:val="none"/>
              </w:rPr>
            </w:pPr>
          </w:p>
        </w:tc>
      </w:tr>
      <w:tr w14:paraId="610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5E99C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412" w:type="dxa"/>
            <w:shd w:val="clear" w:color="auto" w:fill="auto"/>
            <w:vAlign w:val="center"/>
          </w:tcPr>
          <w:p w14:paraId="1260C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2D6CD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35E1B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244" w:type="dxa"/>
            <w:shd w:val="clear" w:color="auto" w:fill="auto"/>
            <w:vAlign w:val="center"/>
          </w:tcPr>
          <w:p w14:paraId="44F92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05775C90">
            <w:pPr>
              <w:jc w:val="left"/>
              <w:rPr>
                <w:rFonts w:hint="eastAsia" w:ascii="宋体" w:hAnsi="宋体" w:eastAsia="宋体" w:cs="宋体"/>
                <w:i w:val="0"/>
                <w:iCs w:val="0"/>
                <w:color w:val="000000"/>
                <w:sz w:val="16"/>
                <w:szCs w:val="16"/>
                <w:u w:val="none"/>
              </w:rPr>
            </w:pPr>
          </w:p>
        </w:tc>
      </w:tr>
      <w:tr w14:paraId="2A01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6007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412" w:type="dxa"/>
            <w:shd w:val="clear" w:color="auto" w:fill="auto"/>
            <w:vAlign w:val="center"/>
          </w:tcPr>
          <w:p w14:paraId="0D51A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2C26C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8212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3244" w:type="dxa"/>
            <w:shd w:val="clear" w:color="auto" w:fill="auto"/>
            <w:vAlign w:val="center"/>
          </w:tcPr>
          <w:p w14:paraId="23858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08403060">
            <w:pPr>
              <w:jc w:val="left"/>
              <w:rPr>
                <w:rFonts w:hint="eastAsia" w:ascii="宋体" w:hAnsi="宋体" w:eastAsia="宋体" w:cs="宋体"/>
                <w:i w:val="0"/>
                <w:iCs w:val="0"/>
                <w:color w:val="000000"/>
                <w:sz w:val="16"/>
                <w:szCs w:val="16"/>
                <w:u w:val="none"/>
              </w:rPr>
            </w:pPr>
          </w:p>
        </w:tc>
      </w:tr>
      <w:tr w14:paraId="345E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20616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412" w:type="dxa"/>
            <w:shd w:val="clear" w:color="auto" w:fill="auto"/>
            <w:vAlign w:val="center"/>
          </w:tcPr>
          <w:p w14:paraId="35A8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0A908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962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3244" w:type="dxa"/>
            <w:shd w:val="clear" w:color="auto" w:fill="auto"/>
            <w:vAlign w:val="center"/>
          </w:tcPr>
          <w:p w14:paraId="2E1E0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255F1AB5">
            <w:pPr>
              <w:jc w:val="left"/>
              <w:rPr>
                <w:rFonts w:hint="eastAsia" w:ascii="宋体" w:hAnsi="宋体" w:eastAsia="宋体" w:cs="宋体"/>
                <w:i w:val="0"/>
                <w:iCs w:val="0"/>
                <w:color w:val="000000"/>
                <w:sz w:val="16"/>
                <w:szCs w:val="16"/>
                <w:u w:val="none"/>
              </w:rPr>
            </w:pPr>
          </w:p>
        </w:tc>
      </w:tr>
      <w:tr w14:paraId="6F9D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8DC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412" w:type="dxa"/>
            <w:shd w:val="clear" w:color="auto" w:fill="auto"/>
            <w:vAlign w:val="center"/>
          </w:tcPr>
          <w:p w14:paraId="76E02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5AAE9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4B606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244" w:type="dxa"/>
            <w:shd w:val="clear" w:color="auto" w:fill="auto"/>
            <w:vAlign w:val="center"/>
          </w:tcPr>
          <w:p w14:paraId="1BD9B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0BF51AFA">
            <w:pPr>
              <w:jc w:val="left"/>
              <w:rPr>
                <w:rFonts w:hint="eastAsia" w:ascii="宋体" w:hAnsi="宋体" w:eastAsia="宋体" w:cs="宋体"/>
                <w:i w:val="0"/>
                <w:iCs w:val="0"/>
                <w:color w:val="000000"/>
                <w:sz w:val="16"/>
                <w:szCs w:val="16"/>
                <w:u w:val="none"/>
              </w:rPr>
            </w:pPr>
          </w:p>
        </w:tc>
      </w:tr>
      <w:tr w14:paraId="2F0C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8B2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412" w:type="dxa"/>
            <w:shd w:val="clear" w:color="auto" w:fill="auto"/>
            <w:vAlign w:val="center"/>
          </w:tcPr>
          <w:p w14:paraId="7CD81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240C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73AF4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0.096</w:t>
            </w:r>
          </w:p>
        </w:tc>
        <w:tc>
          <w:tcPr>
            <w:tcW w:w="3244" w:type="dxa"/>
            <w:shd w:val="clear" w:color="auto" w:fill="auto"/>
            <w:vAlign w:val="center"/>
          </w:tcPr>
          <w:p w14:paraId="0C594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7DD4F5BE">
            <w:pPr>
              <w:jc w:val="left"/>
              <w:rPr>
                <w:rFonts w:hint="eastAsia" w:ascii="宋体" w:hAnsi="宋体" w:eastAsia="宋体" w:cs="宋体"/>
                <w:i w:val="0"/>
                <w:iCs w:val="0"/>
                <w:color w:val="000000"/>
                <w:sz w:val="16"/>
                <w:szCs w:val="16"/>
                <w:u w:val="none"/>
              </w:rPr>
            </w:pPr>
          </w:p>
        </w:tc>
      </w:tr>
      <w:tr w14:paraId="5A57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3FA2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412" w:type="dxa"/>
            <w:shd w:val="clear" w:color="auto" w:fill="auto"/>
            <w:vAlign w:val="center"/>
          </w:tcPr>
          <w:p w14:paraId="01969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44EEE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3D206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c>
          <w:tcPr>
            <w:tcW w:w="3244" w:type="dxa"/>
            <w:shd w:val="clear" w:color="auto" w:fill="auto"/>
            <w:vAlign w:val="center"/>
          </w:tcPr>
          <w:p w14:paraId="454E6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7D231FEF">
            <w:pPr>
              <w:jc w:val="left"/>
              <w:rPr>
                <w:rFonts w:hint="eastAsia" w:ascii="宋体" w:hAnsi="宋体" w:eastAsia="宋体" w:cs="宋体"/>
                <w:i w:val="0"/>
                <w:iCs w:val="0"/>
                <w:color w:val="000000"/>
                <w:sz w:val="16"/>
                <w:szCs w:val="16"/>
                <w:u w:val="none"/>
              </w:rPr>
            </w:pPr>
          </w:p>
        </w:tc>
      </w:tr>
      <w:tr w14:paraId="4798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5935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412" w:type="dxa"/>
            <w:shd w:val="clear" w:color="auto" w:fill="auto"/>
            <w:vAlign w:val="center"/>
          </w:tcPr>
          <w:p w14:paraId="027D9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237C3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5119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0.036</w:t>
            </w:r>
          </w:p>
        </w:tc>
        <w:tc>
          <w:tcPr>
            <w:tcW w:w="3244" w:type="dxa"/>
            <w:shd w:val="clear" w:color="auto" w:fill="auto"/>
            <w:vAlign w:val="center"/>
          </w:tcPr>
          <w:p w14:paraId="0156F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2D5DBE69">
            <w:pPr>
              <w:jc w:val="left"/>
              <w:rPr>
                <w:rFonts w:hint="eastAsia" w:ascii="宋体" w:hAnsi="宋体" w:eastAsia="宋体" w:cs="宋体"/>
                <w:i w:val="0"/>
                <w:iCs w:val="0"/>
                <w:color w:val="000000"/>
                <w:sz w:val="16"/>
                <w:szCs w:val="16"/>
                <w:u w:val="none"/>
              </w:rPr>
            </w:pPr>
          </w:p>
        </w:tc>
      </w:tr>
      <w:tr w14:paraId="616E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707DA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412" w:type="dxa"/>
            <w:shd w:val="clear" w:color="auto" w:fill="auto"/>
            <w:vAlign w:val="center"/>
          </w:tcPr>
          <w:p w14:paraId="5C5C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5BE4F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51EE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244" w:type="dxa"/>
            <w:shd w:val="clear" w:color="auto" w:fill="auto"/>
            <w:vAlign w:val="center"/>
          </w:tcPr>
          <w:p w14:paraId="727B5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6ABAA5CC">
            <w:pPr>
              <w:jc w:val="left"/>
              <w:rPr>
                <w:rFonts w:hint="eastAsia" w:ascii="宋体" w:hAnsi="宋体" w:eastAsia="宋体" w:cs="宋体"/>
                <w:i w:val="0"/>
                <w:iCs w:val="0"/>
                <w:color w:val="000000"/>
                <w:sz w:val="16"/>
                <w:szCs w:val="16"/>
                <w:u w:val="none"/>
              </w:rPr>
            </w:pPr>
          </w:p>
        </w:tc>
      </w:tr>
      <w:tr w14:paraId="5D40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5CE02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412" w:type="dxa"/>
            <w:shd w:val="clear" w:color="auto" w:fill="auto"/>
            <w:vAlign w:val="center"/>
          </w:tcPr>
          <w:p w14:paraId="3109A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4693D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F6AE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3244" w:type="dxa"/>
            <w:shd w:val="clear" w:color="auto" w:fill="auto"/>
            <w:vAlign w:val="center"/>
          </w:tcPr>
          <w:p w14:paraId="001FF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7831C08E">
            <w:pPr>
              <w:jc w:val="left"/>
              <w:rPr>
                <w:rFonts w:hint="eastAsia" w:ascii="宋体" w:hAnsi="宋体" w:eastAsia="宋体" w:cs="宋体"/>
                <w:i w:val="0"/>
                <w:iCs w:val="0"/>
                <w:color w:val="000000"/>
                <w:sz w:val="16"/>
                <w:szCs w:val="16"/>
                <w:u w:val="none"/>
              </w:rPr>
            </w:pPr>
          </w:p>
        </w:tc>
      </w:tr>
      <w:tr w14:paraId="7C4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006D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412" w:type="dxa"/>
            <w:shd w:val="clear" w:color="auto" w:fill="auto"/>
            <w:vAlign w:val="center"/>
          </w:tcPr>
          <w:p w14:paraId="1CA2C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07D2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E5DE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3244" w:type="dxa"/>
            <w:shd w:val="clear" w:color="auto" w:fill="auto"/>
            <w:vAlign w:val="center"/>
          </w:tcPr>
          <w:p w14:paraId="0F8C1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1DA7681">
            <w:pPr>
              <w:jc w:val="left"/>
              <w:rPr>
                <w:rFonts w:hint="eastAsia" w:ascii="宋体" w:hAnsi="宋体" w:eastAsia="宋体" w:cs="宋体"/>
                <w:i w:val="0"/>
                <w:iCs w:val="0"/>
                <w:color w:val="000000"/>
                <w:sz w:val="16"/>
                <w:szCs w:val="16"/>
                <w:u w:val="none"/>
              </w:rPr>
            </w:pPr>
          </w:p>
        </w:tc>
      </w:tr>
      <w:tr w14:paraId="3CB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F641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412" w:type="dxa"/>
            <w:shd w:val="clear" w:color="auto" w:fill="auto"/>
            <w:vAlign w:val="center"/>
          </w:tcPr>
          <w:p w14:paraId="6D63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1334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7825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3244" w:type="dxa"/>
            <w:shd w:val="clear" w:color="auto" w:fill="auto"/>
            <w:vAlign w:val="center"/>
          </w:tcPr>
          <w:p w14:paraId="4E2E0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0F49F6A5">
            <w:pPr>
              <w:jc w:val="left"/>
              <w:rPr>
                <w:rFonts w:hint="eastAsia" w:ascii="宋体" w:hAnsi="宋体" w:eastAsia="宋体" w:cs="宋体"/>
                <w:i w:val="0"/>
                <w:iCs w:val="0"/>
                <w:color w:val="000000"/>
                <w:sz w:val="16"/>
                <w:szCs w:val="16"/>
                <w:u w:val="none"/>
              </w:rPr>
            </w:pPr>
          </w:p>
        </w:tc>
      </w:tr>
      <w:tr w14:paraId="0DC2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3AE1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412" w:type="dxa"/>
            <w:shd w:val="clear" w:color="auto" w:fill="auto"/>
            <w:vAlign w:val="center"/>
          </w:tcPr>
          <w:p w14:paraId="7BF84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60EC3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20F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244" w:type="dxa"/>
            <w:shd w:val="clear" w:color="auto" w:fill="auto"/>
            <w:vAlign w:val="center"/>
          </w:tcPr>
          <w:p w14:paraId="071A8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141CA084">
            <w:pPr>
              <w:jc w:val="left"/>
              <w:rPr>
                <w:rFonts w:hint="eastAsia" w:ascii="宋体" w:hAnsi="宋体" w:eastAsia="宋体" w:cs="宋体"/>
                <w:i w:val="0"/>
                <w:iCs w:val="0"/>
                <w:color w:val="000000"/>
                <w:sz w:val="16"/>
                <w:szCs w:val="16"/>
                <w:u w:val="none"/>
              </w:rPr>
            </w:pPr>
          </w:p>
        </w:tc>
      </w:tr>
      <w:tr w14:paraId="3CD3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BEE754B">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39554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6.5×8M悬臂交通监控杆</w:t>
            </w:r>
          </w:p>
        </w:tc>
        <w:tc>
          <w:tcPr>
            <w:tcW w:w="648" w:type="dxa"/>
            <w:shd w:val="clear" w:color="auto" w:fill="auto"/>
            <w:vAlign w:val="center"/>
          </w:tcPr>
          <w:p w14:paraId="1767DB43">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33E5410">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7AB4E47">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C671721">
            <w:pPr>
              <w:jc w:val="left"/>
              <w:rPr>
                <w:rFonts w:hint="eastAsia" w:ascii="宋体" w:hAnsi="宋体" w:eastAsia="宋体" w:cs="宋体"/>
                <w:i w:val="0"/>
                <w:iCs w:val="0"/>
                <w:color w:val="000000"/>
                <w:sz w:val="18"/>
                <w:szCs w:val="18"/>
                <w:u w:val="none"/>
              </w:rPr>
            </w:pPr>
          </w:p>
        </w:tc>
      </w:tr>
      <w:tr w14:paraId="135C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779D6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412" w:type="dxa"/>
            <w:shd w:val="clear" w:color="auto" w:fill="auto"/>
            <w:vAlign w:val="center"/>
          </w:tcPr>
          <w:p w14:paraId="0D917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3A412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5EF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44" w:type="dxa"/>
            <w:shd w:val="clear" w:color="auto" w:fill="auto"/>
            <w:vAlign w:val="center"/>
          </w:tcPr>
          <w:p w14:paraId="484A2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772D37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060C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8A2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412" w:type="dxa"/>
            <w:shd w:val="clear" w:color="auto" w:fill="auto"/>
            <w:vAlign w:val="center"/>
          </w:tcPr>
          <w:p w14:paraId="48D43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4EE1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206C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4" w:type="dxa"/>
            <w:shd w:val="clear" w:color="auto" w:fill="auto"/>
            <w:vAlign w:val="center"/>
          </w:tcPr>
          <w:p w14:paraId="73AC3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04FA53E9">
            <w:pPr>
              <w:jc w:val="left"/>
              <w:rPr>
                <w:rFonts w:hint="eastAsia" w:ascii="宋体" w:hAnsi="宋体" w:eastAsia="宋体" w:cs="宋体"/>
                <w:i w:val="0"/>
                <w:iCs w:val="0"/>
                <w:color w:val="000000"/>
                <w:sz w:val="16"/>
                <w:szCs w:val="16"/>
                <w:u w:val="none"/>
              </w:rPr>
            </w:pPr>
          </w:p>
        </w:tc>
      </w:tr>
      <w:tr w14:paraId="4B4C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0ED2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412" w:type="dxa"/>
            <w:shd w:val="clear" w:color="auto" w:fill="auto"/>
            <w:vAlign w:val="center"/>
          </w:tcPr>
          <w:p w14:paraId="74F99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1A767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E956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4" w:type="dxa"/>
            <w:shd w:val="clear" w:color="auto" w:fill="auto"/>
            <w:vAlign w:val="center"/>
          </w:tcPr>
          <w:p w14:paraId="7C9AE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187D5EE8">
            <w:pPr>
              <w:jc w:val="left"/>
              <w:rPr>
                <w:rFonts w:hint="eastAsia" w:ascii="宋体" w:hAnsi="宋体" w:eastAsia="宋体" w:cs="宋体"/>
                <w:i w:val="0"/>
                <w:iCs w:val="0"/>
                <w:color w:val="000000"/>
                <w:sz w:val="16"/>
                <w:szCs w:val="16"/>
                <w:u w:val="none"/>
              </w:rPr>
            </w:pPr>
          </w:p>
        </w:tc>
      </w:tr>
      <w:tr w14:paraId="5072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78D5E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412" w:type="dxa"/>
            <w:shd w:val="clear" w:color="auto" w:fill="auto"/>
            <w:vAlign w:val="center"/>
          </w:tcPr>
          <w:p w14:paraId="738A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0F20A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3723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244" w:type="dxa"/>
            <w:shd w:val="clear" w:color="auto" w:fill="auto"/>
            <w:vAlign w:val="center"/>
          </w:tcPr>
          <w:p w14:paraId="00D88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4500AF46">
            <w:pPr>
              <w:jc w:val="left"/>
              <w:rPr>
                <w:rFonts w:hint="eastAsia" w:ascii="宋体" w:hAnsi="宋体" w:eastAsia="宋体" w:cs="宋体"/>
                <w:i w:val="0"/>
                <w:iCs w:val="0"/>
                <w:color w:val="000000"/>
                <w:sz w:val="16"/>
                <w:szCs w:val="16"/>
                <w:u w:val="none"/>
              </w:rPr>
            </w:pPr>
          </w:p>
        </w:tc>
      </w:tr>
      <w:tr w14:paraId="5C0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06E69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412" w:type="dxa"/>
            <w:shd w:val="clear" w:color="auto" w:fill="auto"/>
            <w:vAlign w:val="center"/>
          </w:tcPr>
          <w:p w14:paraId="59787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279B0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3291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c>
          <w:tcPr>
            <w:tcW w:w="3244" w:type="dxa"/>
            <w:shd w:val="clear" w:color="auto" w:fill="auto"/>
            <w:vAlign w:val="center"/>
          </w:tcPr>
          <w:p w14:paraId="3BC28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2C018B59">
            <w:pPr>
              <w:jc w:val="left"/>
              <w:rPr>
                <w:rFonts w:hint="eastAsia" w:ascii="宋体" w:hAnsi="宋体" w:eastAsia="宋体" w:cs="宋体"/>
                <w:i w:val="0"/>
                <w:iCs w:val="0"/>
                <w:color w:val="000000"/>
                <w:sz w:val="16"/>
                <w:szCs w:val="16"/>
                <w:u w:val="none"/>
              </w:rPr>
            </w:pPr>
          </w:p>
        </w:tc>
      </w:tr>
      <w:tr w14:paraId="235E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01A05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412" w:type="dxa"/>
            <w:shd w:val="clear" w:color="auto" w:fill="auto"/>
            <w:vAlign w:val="center"/>
          </w:tcPr>
          <w:p w14:paraId="1B5A9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05F12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6D203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244" w:type="dxa"/>
            <w:shd w:val="clear" w:color="auto" w:fill="auto"/>
            <w:vAlign w:val="center"/>
          </w:tcPr>
          <w:p w14:paraId="45370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3EF2BAA1">
            <w:pPr>
              <w:jc w:val="left"/>
              <w:rPr>
                <w:rFonts w:hint="eastAsia" w:ascii="宋体" w:hAnsi="宋体" w:eastAsia="宋体" w:cs="宋体"/>
                <w:i w:val="0"/>
                <w:iCs w:val="0"/>
                <w:color w:val="000000"/>
                <w:sz w:val="16"/>
                <w:szCs w:val="16"/>
                <w:u w:val="none"/>
              </w:rPr>
            </w:pPr>
          </w:p>
        </w:tc>
      </w:tr>
      <w:tr w14:paraId="406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A4C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412" w:type="dxa"/>
            <w:shd w:val="clear" w:color="auto" w:fill="auto"/>
            <w:vAlign w:val="center"/>
          </w:tcPr>
          <w:p w14:paraId="4ACF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4F807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2933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3244" w:type="dxa"/>
            <w:shd w:val="clear" w:color="auto" w:fill="auto"/>
            <w:vAlign w:val="center"/>
          </w:tcPr>
          <w:p w14:paraId="78F2F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23F9342B">
            <w:pPr>
              <w:jc w:val="left"/>
              <w:rPr>
                <w:rFonts w:hint="eastAsia" w:ascii="宋体" w:hAnsi="宋体" w:eastAsia="宋体" w:cs="宋体"/>
                <w:i w:val="0"/>
                <w:iCs w:val="0"/>
                <w:color w:val="000000"/>
                <w:sz w:val="16"/>
                <w:szCs w:val="16"/>
                <w:u w:val="none"/>
              </w:rPr>
            </w:pPr>
          </w:p>
        </w:tc>
      </w:tr>
      <w:tr w14:paraId="0E0F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608E3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412" w:type="dxa"/>
            <w:shd w:val="clear" w:color="auto" w:fill="auto"/>
            <w:vAlign w:val="center"/>
          </w:tcPr>
          <w:p w14:paraId="1B774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27F2C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10343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w:t>
            </w:r>
          </w:p>
        </w:tc>
        <w:tc>
          <w:tcPr>
            <w:tcW w:w="3244" w:type="dxa"/>
            <w:shd w:val="clear" w:color="auto" w:fill="auto"/>
            <w:vAlign w:val="center"/>
          </w:tcPr>
          <w:p w14:paraId="44955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487A54FF">
            <w:pPr>
              <w:jc w:val="left"/>
              <w:rPr>
                <w:rFonts w:hint="eastAsia" w:ascii="宋体" w:hAnsi="宋体" w:eastAsia="宋体" w:cs="宋体"/>
                <w:i w:val="0"/>
                <w:iCs w:val="0"/>
                <w:color w:val="000000"/>
                <w:sz w:val="16"/>
                <w:szCs w:val="16"/>
                <w:u w:val="none"/>
              </w:rPr>
            </w:pPr>
          </w:p>
        </w:tc>
      </w:tr>
      <w:tr w14:paraId="36B4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0C9FE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412" w:type="dxa"/>
            <w:shd w:val="clear" w:color="auto" w:fill="auto"/>
            <w:vAlign w:val="center"/>
          </w:tcPr>
          <w:p w14:paraId="2069A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380B3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7CB93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w:t>
            </w:r>
          </w:p>
        </w:tc>
        <w:tc>
          <w:tcPr>
            <w:tcW w:w="3244" w:type="dxa"/>
            <w:shd w:val="clear" w:color="auto" w:fill="auto"/>
            <w:vAlign w:val="center"/>
          </w:tcPr>
          <w:p w14:paraId="12607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0C16521A">
            <w:pPr>
              <w:jc w:val="left"/>
              <w:rPr>
                <w:rFonts w:hint="eastAsia" w:ascii="宋体" w:hAnsi="宋体" w:eastAsia="宋体" w:cs="宋体"/>
                <w:i w:val="0"/>
                <w:iCs w:val="0"/>
                <w:color w:val="000000"/>
                <w:sz w:val="16"/>
                <w:szCs w:val="16"/>
                <w:u w:val="none"/>
              </w:rPr>
            </w:pPr>
          </w:p>
        </w:tc>
      </w:tr>
      <w:tr w14:paraId="0BA9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3993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412" w:type="dxa"/>
            <w:shd w:val="clear" w:color="auto" w:fill="auto"/>
            <w:vAlign w:val="center"/>
          </w:tcPr>
          <w:p w14:paraId="21E34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351B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36D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44" w:type="dxa"/>
            <w:shd w:val="clear" w:color="auto" w:fill="auto"/>
            <w:vAlign w:val="center"/>
          </w:tcPr>
          <w:p w14:paraId="61E02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27F308FD">
            <w:pPr>
              <w:jc w:val="left"/>
              <w:rPr>
                <w:rFonts w:hint="eastAsia" w:ascii="宋体" w:hAnsi="宋体" w:eastAsia="宋体" w:cs="宋体"/>
                <w:i w:val="0"/>
                <w:iCs w:val="0"/>
                <w:color w:val="000000"/>
                <w:sz w:val="16"/>
                <w:szCs w:val="16"/>
                <w:u w:val="none"/>
              </w:rPr>
            </w:pPr>
          </w:p>
        </w:tc>
      </w:tr>
      <w:tr w14:paraId="42BA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7F5A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412" w:type="dxa"/>
            <w:shd w:val="clear" w:color="auto" w:fill="auto"/>
            <w:vAlign w:val="center"/>
          </w:tcPr>
          <w:p w14:paraId="4136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10DB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65EF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3244" w:type="dxa"/>
            <w:shd w:val="clear" w:color="auto" w:fill="auto"/>
            <w:vAlign w:val="center"/>
          </w:tcPr>
          <w:p w14:paraId="69FA5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13B6BEAD">
            <w:pPr>
              <w:jc w:val="left"/>
              <w:rPr>
                <w:rFonts w:hint="eastAsia" w:ascii="宋体" w:hAnsi="宋体" w:eastAsia="宋体" w:cs="宋体"/>
                <w:i w:val="0"/>
                <w:iCs w:val="0"/>
                <w:color w:val="000000"/>
                <w:sz w:val="16"/>
                <w:szCs w:val="16"/>
                <w:u w:val="none"/>
              </w:rPr>
            </w:pPr>
          </w:p>
        </w:tc>
      </w:tr>
      <w:tr w14:paraId="555F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181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412" w:type="dxa"/>
            <w:shd w:val="clear" w:color="auto" w:fill="auto"/>
            <w:vAlign w:val="center"/>
          </w:tcPr>
          <w:p w14:paraId="33264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39F99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E8D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3244" w:type="dxa"/>
            <w:shd w:val="clear" w:color="auto" w:fill="auto"/>
            <w:vAlign w:val="center"/>
          </w:tcPr>
          <w:p w14:paraId="08A0D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1A4CE784">
            <w:pPr>
              <w:jc w:val="left"/>
              <w:rPr>
                <w:rFonts w:hint="eastAsia" w:ascii="宋体" w:hAnsi="宋体" w:eastAsia="宋体" w:cs="宋体"/>
                <w:i w:val="0"/>
                <w:iCs w:val="0"/>
                <w:color w:val="000000"/>
                <w:sz w:val="16"/>
                <w:szCs w:val="16"/>
                <w:u w:val="none"/>
              </w:rPr>
            </w:pPr>
          </w:p>
        </w:tc>
      </w:tr>
      <w:tr w14:paraId="5B93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543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412" w:type="dxa"/>
            <w:shd w:val="clear" w:color="auto" w:fill="auto"/>
            <w:vAlign w:val="center"/>
          </w:tcPr>
          <w:p w14:paraId="1E904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419E6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BDD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3244" w:type="dxa"/>
            <w:shd w:val="clear" w:color="auto" w:fill="auto"/>
            <w:vAlign w:val="center"/>
          </w:tcPr>
          <w:p w14:paraId="5F0EF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79856F80">
            <w:pPr>
              <w:jc w:val="left"/>
              <w:rPr>
                <w:rFonts w:hint="eastAsia" w:ascii="宋体" w:hAnsi="宋体" w:eastAsia="宋体" w:cs="宋体"/>
                <w:i w:val="0"/>
                <w:iCs w:val="0"/>
                <w:color w:val="000000"/>
                <w:sz w:val="16"/>
                <w:szCs w:val="16"/>
                <w:u w:val="none"/>
              </w:rPr>
            </w:pPr>
          </w:p>
        </w:tc>
      </w:tr>
      <w:tr w14:paraId="67CC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3BB9B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12" w:type="dxa"/>
            <w:shd w:val="clear" w:color="auto" w:fill="auto"/>
            <w:vAlign w:val="center"/>
          </w:tcPr>
          <w:p w14:paraId="11A6C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6D12E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B17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244" w:type="dxa"/>
            <w:shd w:val="clear" w:color="auto" w:fill="auto"/>
            <w:vAlign w:val="center"/>
          </w:tcPr>
          <w:p w14:paraId="6D34D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28DA0B7C">
            <w:pPr>
              <w:jc w:val="left"/>
              <w:rPr>
                <w:rFonts w:hint="eastAsia" w:ascii="宋体" w:hAnsi="宋体" w:eastAsia="宋体" w:cs="宋体"/>
                <w:i w:val="0"/>
                <w:iCs w:val="0"/>
                <w:color w:val="000000"/>
                <w:sz w:val="16"/>
                <w:szCs w:val="16"/>
                <w:u w:val="none"/>
              </w:rPr>
            </w:pPr>
          </w:p>
        </w:tc>
      </w:tr>
      <w:tr w14:paraId="2554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2D240AFF">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D390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6.5×9M悬臂交通监控杆</w:t>
            </w:r>
          </w:p>
        </w:tc>
        <w:tc>
          <w:tcPr>
            <w:tcW w:w="648" w:type="dxa"/>
            <w:shd w:val="clear" w:color="auto" w:fill="auto"/>
            <w:vAlign w:val="center"/>
          </w:tcPr>
          <w:p w14:paraId="025AB81A">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15F8F66E">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345C1FFE">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BFC14F5">
            <w:pPr>
              <w:jc w:val="left"/>
              <w:rPr>
                <w:rFonts w:hint="eastAsia" w:ascii="宋体" w:hAnsi="宋体" w:eastAsia="宋体" w:cs="宋体"/>
                <w:i w:val="0"/>
                <w:iCs w:val="0"/>
                <w:color w:val="000000"/>
                <w:sz w:val="16"/>
                <w:szCs w:val="16"/>
                <w:u w:val="none"/>
              </w:rPr>
            </w:pPr>
          </w:p>
        </w:tc>
      </w:tr>
      <w:tr w14:paraId="4E2B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3A3A4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412" w:type="dxa"/>
            <w:shd w:val="clear" w:color="auto" w:fill="auto"/>
            <w:vAlign w:val="center"/>
          </w:tcPr>
          <w:p w14:paraId="5D62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223DB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1F9D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29FFC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60F1E8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3380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46CA3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12" w:type="dxa"/>
            <w:shd w:val="clear" w:color="auto" w:fill="auto"/>
            <w:vAlign w:val="center"/>
          </w:tcPr>
          <w:p w14:paraId="5074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232F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025D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244" w:type="dxa"/>
            <w:shd w:val="clear" w:color="auto" w:fill="auto"/>
            <w:vAlign w:val="center"/>
          </w:tcPr>
          <w:p w14:paraId="3D9C3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032BB41F">
            <w:pPr>
              <w:jc w:val="left"/>
              <w:rPr>
                <w:rFonts w:hint="eastAsia" w:ascii="宋体" w:hAnsi="宋体" w:eastAsia="宋体" w:cs="宋体"/>
                <w:i w:val="0"/>
                <w:iCs w:val="0"/>
                <w:color w:val="000000"/>
                <w:sz w:val="16"/>
                <w:szCs w:val="16"/>
                <w:u w:val="none"/>
              </w:rPr>
            </w:pPr>
          </w:p>
        </w:tc>
      </w:tr>
      <w:tr w14:paraId="23EF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F0E2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412" w:type="dxa"/>
            <w:shd w:val="clear" w:color="auto" w:fill="auto"/>
            <w:vAlign w:val="center"/>
          </w:tcPr>
          <w:p w14:paraId="32413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2AD7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B34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244" w:type="dxa"/>
            <w:shd w:val="clear" w:color="auto" w:fill="auto"/>
            <w:vAlign w:val="center"/>
          </w:tcPr>
          <w:p w14:paraId="213C3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545A93EB">
            <w:pPr>
              <w:jc w:val="left"/>
              <w:rPr>
                <w:rFonts w:hint="eastAsia" w:ascii="宋体" w:hAnsi="宋体" w:eastAsia="宋体" w:cs="宋体"/>
                <w:i w:val="0"/>
                <w:iCs w:val="0"/>
                <w:color w:val="000000"/>
                <w:sz w:val="16"/>
                <w:szCs w:val="16"/>
                <w:u w:val="none"/>
              </w:rPr>
            </w:pPr>
          </w:p>
        </w:tc>
      </w:tr>
      <w:tr w14:paraId="6C3C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0F62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412" w:type="dxa"/>
            <w:shd w:val="clear" w:color="auto" w:fill="auto"/>
            <w:vAlign w:val="center"/>
          </w:tcPr>
          <w:p w14:paraId="68C05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046F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2D4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47.25</w:t>
            </w:r>
          </w:p>
        </w:tc>
        <w:tc>
          <w:tcPr>
            <w:tcW w:w="3244" w:type="dxa"/>
            <w:shd w:val="clear" w:color="auto" w:fill="auto"/>
            <w:vAlign w:val="center"/>
          </w:tcPr>
          <w:p w14:paraId="3C7B0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3436FC91">
            <w:pPr>
              <w:jc w:val="left"/>
              <w:rPr>
                <w:rFonts w:hint="eastAsia" w:ascii="宋体" w:hAnsi="宋体" w:eastAsia="宋体" w:cs="宋体"/>
                <w:i w:val="0"/>
                <w:iCs w:val="0"/>
                <w:color w:val="000000"/>
                <w:sz w:val="16"/>
                <w:szCs w:val="16"/>
                <w:u w:val="none"/>
              </w:rPr>
            </w:pPr>
          </w:p>
        </w:tc>
      </w:tr>
      <w:tr w14:paraId="3176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777BC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412" w:type="dxa"/>
            <w:shd w:val="clear" w:color="auto" w:fill="auto"/>
            <w:vAlign w:val="center"/>
          </w:tcPr>
          <w:p w14:paraId="7CFF6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3FA1D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9016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3244" w:type="dxa"/>
            <w:shd w:val="clear" w:color="auto" w:fill="auto"/>
            <w:vAlign w:val="center"/>
          </w:tcPr>
          <w:p w14:paraId="05D29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68DD43DD">
            <w:pPr>
              <w:jc w:val="left"/>
              <w:rPr>
                <w:rFonts w:hint="eastAsia" w:ascii="宋体" w:hAnsi="宋体" w:eastAsia="宋体" w:cs="宋体"/>
                <w:i w:val="0"/>
                <w:iCs w:val="0"/>
                <w:color w:val="000000"/>
                <w:sz w:val="16"/>
                <w:szCs w:val="16"/>
                <w:u w:val="none"/>
              </w:rPr>
            </w:pPr>
          </w:p>
        </w:tc>
      </w:tr>
      <w:tr w14:paraId="586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4B1C5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412" w:type="dxa"/>
            <w:shd w:val="clear" w:color="auto" w:fill="auto"/>
            <w:vAlign w:val="center"/>
          </w:tcPr>
          <w:p w14:paraId="20328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53279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3C4E8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3244" w:type="dxa"/>
            <w:shd w:val="clear" w:color="auto" w:fill="auto"/>
            <w:vAlign w:val="center"/>
          </w:tcPr>
          <w:p w14:paraId="6224A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0C5D8336">
            <w:pPr>
              <w:jc w:val="left"/>
              <w:rPr>
                <w:rFonts w:hint="eastAsia" w:ascii="宋体" w:hAnsi="宋体" w:eastAsia="宋体" w:cs="宋体"/>
                <w:i w:val="0"/>
                <w:iCs w:val="0"/>
                <w:color w:val="000000"/>
                <w:sz w:val="16"/>
                <w:szCs w:val="16"/>
                <w:u w:val="none"/>
              </w:rPr>
            </w:pPr>
          </w:p>
        </w:tc>
      </w:tr>
      <w:tr w14:paraId="29B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868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412" w:type="dxa"/>
            <w:shd w:val="clear" w:color="auto" w:fill="auto"/>
            <w:vAlign w:val="center"/>
          </w:tcPr>
          <w:p w14:paraId="7D5EE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1B8F5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13CA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0.856</w:t>
            </w:r>
          </w:p>
        </w:tc>
        <w:tc>
          <w:tcPr>
            <w:tcW w:w="3244" w:type="dxa"/>
            <w:shd w:val="clear" w:color="auto" w:fill="auto"/>
            <w:vAlign w:val="center"/>
          </w:tcPr>
          <w:p w14:paraId="0DBBB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4C0AC575">
            <w:pPr>
              <w:jc w:val="left"/>
              <w:rPr>
                <w:rFonts w:hint="eastAsia" w:ascii="宋体" w:hAnsi="宋体" w:eastAsia="宋体" w:cs="宋体"/>
                <w:i w:val="0"/>
                <w:iCs w:val="0"/>
                <w:color w:val="000000"/>
                <w:sz w:val="16"/>
                <w:szCs w:val="16"/>
                <w:u w:val="none"/>
              </w:rPr>
            </w:pPr>
          </w:p>
        </w:tc>
      </w:tr>
      <w:tr w14:paraId="2EEF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0DB57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412" w:type="dxa"/>
            <w:shd w:val="clear" w:color="auto" w:fill="auto"/>
            <w:vAlign w:val="center"/>
          </w:tcPr>
          <w:p w14:paraId="21C11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1EA65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79B2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0.048</w:t>
            </w:r>
          </w:p>
        </w:tc>
        <w:tc>
          <w:tcPr>
            <w:tcW w:w="3244" w:type="dxa"/>
            <w:shd w:val="clear" w:color="auto" w:fill="auto"/>
            <w:vAlign w:val="center"/>
          </w:tcPr>
          <w:p w14:paraId="4811F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6176D382">
            <w:pPr>
              <w:jc w:val="left"/>
              <w:rPr>
                <w:rFonts w:hint="eastAsia" w:ascii="宋体" w:hAnsi="宋体" w:eastAsia="宋体" w:cs="宋体"/>
                <w:i w:val="0"/>
                <w:iCs w:val="0"/>
                <w:color w:val="000000"/>
                <w:sz w:val="16"/>
                <w:szCs w:val="16"/>
                <w:u w:val="none"/>
              </w:rPr>
            </w:pPr>
          </w:p>
        </w:tc>
      </w:tr>
      <w:tr w14:paraId="5DC0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2CCA6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412" w:type="dxa"/>
            <w:shd w:val="clear" w:color="auto" w:fill="auto"/>
            <w:vAlign w:val="center"/>
          </w:tcPr>
          <w:p w14:paraId="6B1C4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46B9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32A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0.389</w:t>
            </w:r>
          </w:p>
        </w:tc>
        <w:tc>
          <w:tcPr>
            <w:tcW w:w="3244" w:type="dxa"/>
            <w:shd w:val="clear" w:color="auto" w:fill="auto"/>
            <w:vAlign w:val="center"/>
          </w:tcPr>
          <w:p w14:paraId="4D88D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43C434AA">
            <w:pPr>
              <w:jc w:val="left"/>
              <w:rPr>
                <w:rFonts w:hint="eastAsia" w:ascii="宋体" w:hAnsi="宋体" w:eastAsia="宋体" w:cs="宋体"/>
                <w:i w:val="0"/>
                <w:iCs w:val="0"/>
                <w:color w:val="000000"/>
                <w:sz w:val="16"/>
                <w:szCs w:val="16"/>
                <w:u w:val="none"/>
              </w:rPr>
            </w:pPr>
          </w:p>
        </w:tc>
      </w:tr>
      <w:tr w14:paraId="4ED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B0B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412" w:type="dxa"/>
            <w:shd w:val="clear" w:color="auto" w:fill="auto"/>
            <w:vAlign w:val="center"/>
          </w:tcPr>
          <w:p w14:paraId="2AC0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1DFE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02D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140.71</w:t>
            </w:r>
          </w:p>
        </w:tc>
        <w:tc>
          <w:tcPr>
            <w:tcW w:w="3244" w:type="dxa"/>
            <w:shd w:val="clear" w:color="auto" w:fill="auto"/>
            <w:vAlign w:val="center"/>
          </w:tcPr>
          <w:p w14:paraId="04659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551C5B62">
            <w:pPr>
              <w:jc w:val="left"/>
              <w:rPr>
                <w:rFonts w:hint="eastAsia" w:ascii="宋体" w:hAnsi="宋体" w:eastAsia="宋体" w:cs="宋体"/>
                <w:i w:val="0"/>
                <w:iCs w:val="0"/>
                <w:color w:val="000000"/>
                <w:sz w:val="16"/>
                <w:szCs w:val="16"/>
                <w:u w:val="none"/>
              </w:rPr>
            </w:pPr>
          </w:p>
        </w:tc>
      </w:tr>
      <w:tr w14:paraId="6730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1F2DE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412" w:type="dxa"/>
            <w:shd w:val="clear" w:color="auto" w:fill="auto"/>
            <w:vAlign w:val="center"/>
          </w:tcPr>
          <w:p w14:paraId="58ABA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5C6A2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86F2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3244" w:type="dxa"/>
            <w:shd w:val="clear" w:color="auto" w:fill="auto"/>
            <w:vAlign w:val="center"/>
          </w:tcPr>
          <w:p w14:paraId="3A9E3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3C80D271">
            <w:pPr>
              <w:jc w:val="left"/>
              <w:rPr>
                <w:rFonts w:hint="eastAsia" w:ascii="宋体" w:hAnsi="宋体" w:eastAsia="宋体" w:cs="宋体"/>
                <w:i w:val="0"/>
                <w:iCs w:val="0"/>
                <w:color w:val="000000"/>
                <w:sz w:val="16"/>
                <w:szCs w:val="16"/>
                <w:u w:val="none"/>
              </w:rPr>
            </w:pPr>
          </w:p>
        </w:tc>
      </w:tr>
      <w:tr w14:paraId="5185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4B02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412" w:type="dxa"/>
            <w:shd w:val="clear" w:color="auto" w:fill="auto"/>
            <w:vAlign w:val="center"/>
          </w:tcPr>
          <w:p w14:paraId="7842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2231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32CF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3244" w:type="dxa"/>
            <w:shd w:val="clear" w:color="auto" w:fill="auto"/>
            <w:vAlign w:val="center"/>
          </w:tcPr>
          <w:p w14:paraId="19ED3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3BE3EFC0">
            <w:pPr>
              <w:jc w:val="left"/>
              <w:rPr>
                <w:rFonts w:hint="eastAsia" w:ascii="宋体" w:hAnsi="宋体" w:eastAsia="宋体" w:cs="宋体"/>
                <w:i w:val="0"/>
                <w:iCs w:val="0"/>
                <w:color w:val="000000"/>
                <w:sz w:val="16"/>
                <w:szCs w:val="16"/>
                <w:u w:val="none"/>
              </w:rPr>
            </w:pPr>
          </w:p>
        </w:tc>
      </w:tr>
      <w:tr w14:paraId="6AB6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A7FD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412" w:type="dxa"/>
            <w:shd w:val="clear" w:color="auto" w:fill="auto"/>
            <w:vAlign w:val="center"/>
          </w:tcPr>
          <w:p w14:paraId="5F81E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32D35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B283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89.41</w:t>
            </w:r>
          </w:p>
        </w:tc>
        <w:tc>
          <w:tcPr>
            <w:tcW w:w="3244" w:type="dxa"/>
            <w:shd w:val="clear" w:color="auto" w:fill="auto"/>
            <w:vAlign w:val="center"/>
          </w:tcPr>
          <w:p w14:paraId="392EC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598DFB39">
            <w:pPr>
              <w:jc w:val="left"/>
              <w:rPr>
                <w:rFonts w:hint="eastAsia" w:ascii="宋体" w:hAnsi="宋体" w:eastAsia="宋体" w:cs="宋体"/>
                <w:i w:val="0"/>
                <w:iCs w:val="0"/>
                <w:color w:val="000000"/>
                <w:sz w:val="16"/>
                <w:szCs w:val="16"/>
                <w:u w:val="none"/>
              </w:rPr>
            </w:pPr>
          </w:p>
        </w:tc>
      </w:tr>
      <w:tr w14:paraId="50D4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6A5D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412" w:type="dxa"/>
            <w:shd w:val="clear" w:color="auto" w:fill="auto"/>
            <w:vAlign w:val="center"/>
          </w:tcPr>
          <w:p w14:paraId="78ED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0CE1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A27E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2F931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0255CD0F">
            <w:pPr>
              <w:jc w:val="left"/>
              <w:rPr>
                <w:rFonts w:hint="eastAsia" w:ascii="宋体" w:hAnsi="宋体" w:eastAsia="宋体" w:cs="宋体"/>
                <w:i w:val="0"/>
                <w:iCs w:val="0"/>
                <w:color w:val="000000"/>
                <w:sz w:val="16"/>
                <w:szCs w:val="16"/>
                <w:u w:val="none"/>
              </w:rPr>
            </w:pPr>
          </w:p>
        </w:tc>
      </w:tr>
      <w:tr w14:paraId="7076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DB66B7E">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57061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6.5×11M悬臂交通监控杆</w:t>
            </w:r>
          </w:p>
        </w:tc>
        <w:tc>
          <w:tcPr>
            <w:tcW w:w="648" w:type="dxa"/>
            <w:shd w:val="clear" w:color="auto" w:fill="auto"/>
            <w:vAlign w:val="center"/>
          </w:tcPr>
          <w:p w14:paraId="5DD231E7">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5BE1B8F">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F96611F">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1C97796A">
            <w:pPr>
              <w:jc w:val="left"/>
              <w:rPr>
                <w:rFonts w:hint="eastAsia" w:ascii="宋体" w:hAnsi="宋体" w:eastAsia="宋体" w:cs="宋体"/>
                <w:i w:val="0"/>
                <w:iCs w:val="0"/>
                <w:color w:val="000000"/>
                <w:sz w:val="16"/>
                <w:szCs w:val="16"/>
                <w:u w:val="none"/>
              </w:rPr>
            </w:pPr>
          </w:p>
        </w:tc>
      </w:tr>
      <w:tr w14:paraId="1620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72C7D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412" w:type="dxa"/>
            <w:shd w:val="clear" w:color="auto" w:fill="auto"/>
            <w:vAlign w:val="center"/>
          </w:tcPr>
          <w:p w14:paraId="606D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1506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2555D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44" w:type="dxa"/>
            <w:shd w:val="clear" w:color="auto" w:fill="auto"/>
            <w:vAlign w:val="center"/>
          </w:tcPr>
          <w:p w14:paraId="239F9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3.规格尺寸：6.5×11M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021E13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3D5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109B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412" w:type="dxa"/>
            <w:shd w:val="clear" w:color="auto" w:fill="auto"/>
            <w:vAlign w:val="center"/>
          </w:tcPr>
          <w:p w14:paraId="5DA8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059B0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DE22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44" w:type="dxa"/>
            <w:shd w:val="clear" w:color="auto" w:fill="auto"/>
            <w:vAlign w:val="center"/>
          </w:tcPr>
          <w:p w14:paraId="6268C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6DDD6635">
            <w:pPr>
              <w:jc w:val="left"/>
              <w:rPr>
                <w:rFonts w:hint="eastAsia" w:ascii="宋体" w:hAnsi="宋体" w:eastAsia="宋体" w:cs="宋体"/>
                <w:i w:val="0"/>
                <w:iCs w:val="0"/>
                <w:color w:val="000000"/>
                <w:sz w:val="16"/>
                <w:szCs w:val="16"/>
                <w:u w:val="none"/>
              </w:rPr>
            </w:pPr>
          </w:p>
        </w:tc>
      </w:tr>
      <w:tr w14:paraId="6B66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9160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412" w:type="dxa"/>
            <w:shd w:val="clear" w:color="auto" w:fill="auto"/>
            <w:vAlign w:val="center"/>
          </w:tcPr>
          <w:p w14:paraId="72C6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05B0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6E82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4" w:type="dxa"/>
            <w:shd w:val="clear" w:color="auto" w:fill="auto"/>
            <w:vAlign w:val="center"/>
          </w:tcPr>
          <w:p w14:paraId="05795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2D26A857">
            <w:pPr>
              <w:jc w:val="left"/>
              <w:rPr>
                <w:rFonts w:hint="eastAsia" w:ascii="宋体" w:hAnsi="宋体" w:eastAsia="宋体" w:cs="宋体"/>
                <w:i w:val="0"/>
                <w:iCs w:val="0"/>
                <w:color w:val="000000"/>
                <w:sz w:val="16"/>
                <w:szCs w:val="16"/>
                <w:u w:val="none"/>
              </w:rPr>
            </w:pPr>
          </w:p>
        </w:tc>
      </w:tr>
      <w:tr w14:paraId="1EA2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04B3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412" w:type="dxa"/>
            <w:shd w:val="clear" w:color="auto" w:fill="auto"/>
            <w:vAlign w:val="center"/>
          </w:tcPr>
          <w:p w14:paraId="6293C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33DA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B5B6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244" w:type="dxa"/>
            <w:shd w:val="clear" w:color="auto" w:fill="auto"/>
            <w:vAlign w:val="center"/>
          </w:tcPr>
          <w:p w14:paraId="7AB7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45CBF982">
            <w:pPr>
              <w:jc w:val="left"/>
              <w:rPr>
                <w:rFonts w:hint="eastAsia" w:ascii="宋体" w:hAnsi="宋体" w:eastAsia="宋体" w:cs="宋体"/>
                <w:i w:val="0"/>
                <w:iCs w:val="0"/>
                <w:color w:val="000000"/>
                <w:sz w:val="16"/>
                <w:szCs w:val="16"/>
                <w:u w:val="none"/>
              </w:rPr>
            </w:pPr>
          </w:p>
        </w:tc>
      </w:tr>
      <w:tr w14:paraId="476E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0D6CA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412" w:type="dxa"/>
            <w:shd w:val="clear" w:color="auto" w:fill="auto"/>
            <w:vAlign w:val="center"/>
          </w:tcPr>
          <w:p w14:paraId="62D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5045F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9FFA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244" w:type="dxa"/>
            <w:shd w:val="clear" w:color="auto" w:fill="auto"/>
            <w:vAlign w:val="center"/>
          </w:tcPr>
          <w:p w14:paraId="2304B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31F0B6D6">
            <w:pPr>
              <w:jc w:val="left"/>
              <w:rPr>
                <w:rFonts w:hint="eastAsia" w:ascii="宋体" w:hAnsi="宋体" w:eastAsia="宋体" w:cs="宋体"/>
                <w:i w:val="0"/>
                <w:iCs w:val="0"/>
                <w:color w:val="000000"/>
                <w:sz w:val="16"/>
                <w:szCs w:val="16"/>
                <w:u w:val="none"/>
              </w:rPr>
            </w:pPr>
          </w:p>
        </w:tc>
      </w:tr>
      <w:tr w14:paraId="42DD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0944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412" w:type="dxa"/>
            <w:shd w:val="clear" w:color="auto" w:fill="auto"/>
            <w:vAlign w:val="center"/>
          </w:tcPr>
          <w:p w14:paraId="55294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7CC9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35D5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3244" w:type="dxa"/>
            <w:shd w:val="clear" w:color="auto" w:fill="auto"/>
            <w:vAlign w:val="center"/>
          </w:tcPr>
          <w:p w14:paraId="0479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1AAC674E">
            <w:pPr>
              <w:jc w:val="left"/>
              <w:rPr>
                <w:rFonts w:hint="eastAsia" w:ascii="宋体" w:hAnsi="宋体" w:eastAsia="宋体" w:cs="宋体"/>
                <w:i w:val="0"/>
                <w:iCs w:val="0"/>
                <w:color w:val="000000"/>
                <w:sz w:val="16"/>
                <w:szCs w:val="16"/>
                <w:u w:val="none"/>
              </w:rPr>
            </w:pPr>
          </w:p>
        </w:tc>
      </w:tr>
      <w:tr w14:paraId="369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504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412" w:type="dxa"/>
            <w:shd w:val="clear" w:color="auto" w:fill="auto"/>
            <w:vAlign w:val="center"/>
          </w:tcPr>
          <w:p w14:paraId="778B7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1DA51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869E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0.245</w:t>
            </w:r>
          </w:p>
        </w:tc>
        <w:tc>
          <w:tcPr>
            <w:tcW w:w="3244" w:type="dxa"/>
            <w:shd w:val="clear" w:color="auto" w:fill="auto"/>
            <w:vAlign w:val="center"/>
          </w:tcPr>
          <w:p w14:paraId="1259B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196747F6">
            <w:pPr>
              <w:jc w:val="left"/>
              <w:rPr>
                <w:rFonts w:hint="eastAsia" w:ascii="宋体" w:hAnsi="宋体" w:eastAsia="宋体" w:cs="宋体"/>
                <w:i w:val="0"/>
                <w:iCs w:val="0"/>
                <w:color w:val="000000"/>
                <w:sz w:val="16"/>
                <w:szCs w:val="16"/>
                <w:u w:val="none"/>
              </w:rPr>
            </w:pPr>
          </w:p>
        </w:tc>
      </w:tr>
      <w:tr w14:paraId="2219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AAE1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412" w:type="dxa"/>
            <w:shd w:val="clear" w:color="auto" w:fill="auto"/>
            <w:vAlign w:val="center"/>
          </w:tcPr>
          <w:p w14:paraId="00E76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5C2CF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DE7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0.014</w:t>
            </w:r>
          </w:p>
        </w:tc>
        <w:tc>
          <w:tcPr>
            <w:tcW w:w="3244" w:type="dxa"/>
            <w:shd w:val="clear" w:color="auto" w:fill="auto"/>
            <w:vAlign w:val="center"/>
          </w:tcPr>
          <w:p w14:paraId="7DE4D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5CD713CB">
            <w:pPr>
              <w:jc w:val="left"/>
              <w:rPr>
                <w:rFonts w:hint="eastAsia" w:ascii="宋体" w:hAnsi="宋体" w:eastAsia="宋体" w:cs="宋体"/>
                <w:i w:val="0"/>
                <w:iCs w:val="0"/>
                <w:color w:val="000000"/>
                <w:sz w:val="16"/>
                <w:szCs w:val="16"/>
                <w:u w:val="none"/>
              </w:rPr>
            </w:pPr>
          </w:p>
        </w:tc>
      </w:tr>
      <w:tr w14:paraId="3EA2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0D52A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412" w:type="dxa"/>
            <w:shd w:val="clear" w:color="auto" w:fill="auto"/>
            <w:vAlign w:val="center"/>
          </w:tcPr>
          <w:p w14:paraId="33A7E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4A510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1F99C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w:t>
            </w:r>
          </w:p>
        </w:tc>
        <w:tc>
          <w:tcPr>
            <w:tcW w:w="3244" w:type="dxa"/>
            <w:shd w:val="clear" w:color="auto" w:fill="auto"/>
            <w:vAlign w:val="center"/>
          </w:tcPr>
          <w:p w14:paraId="790DB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706C9E8A">
            <w:pPr>
              <w:jc w:val="left"/>
              <w:rPr>
                <w:rFonts w:hint="eastAsia" w:ascii="宋体" w:hAnsi="宋体" w:eastAsia="宋体" w:cs="宋体"/>
                <w:i w:val="0"/>
                <w:iCs w:val="0"/>
                <w:color w:val="000000"/>
                <w:sz w:val="16"/>
                <w:szCs w:val="16"/>
                <w:u w:val="none"/>
              </w:rPr>
            </w:pPr>
          </w:p>
        </w:tc>
      </w:tr>
      <w:tr w14:paraId="5888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7598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412" w:type="dxa"/>
            <w:shd w:val="clear" w:color="auto" w:fill="auto"/>
            <w:vAlign w:val="center"/>
          </w:tcPr>
          <w:p w14:paraId="6B1D6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5408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49CF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3244" w:type="dxa"/>
            <w:shd w:val="clear" w:color="auto" w:fill="auto"/>
            <w:vAlign w:val="center"/>
          </w:tcPr>
          <w:p w14:paraId="7F3CB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2FD41BAF">
            <w:pPr>
              <w:jc w:val="left"/>
              <w:rPr>
                <w:rFonts w:hint="eastAsia" w:ascii="宋体" w:hAnsi="宋体" w:eastAsia="宋体" w:cs="宋体"/>
                <w:i w:val="0"/>
                <w:iCs w:val="0"/>
                <w:color w:val="000000"/>
                <w:sz w:val="16"/>
                <w:szCs w:val="16"/>
                <w:u w:val="none"/>
              </w:rPr>
            </w:pPr>
          </w:p>
        </w:tc>
      </w:tr>
      <w:tr w14:paraId="2E68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28EAA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412" w:type="dxa"/>
            <w:shd w:val="clear" w:color="auto" w:fill="auto"/>
            <w:vAlign w:val="center"/>
          </w:tcPr>
          <w:p w14:paraId="74A51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1736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259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14.66</w:t>
            </w:r>
          </w:p>
        </w:tc>
        <w:tc>
          <w:tcPr>
            <w:tcW w:w="3244" w:type="dxa"/>
            <w:shd w:val="clear" w:color="auto" w:fill="auto"/>
            <w:vAlign w:val="center"/>
          </w:tcPr>
          <w:p w14:paraId="1F3D8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56CC7270">
            <w:pPr>
              <w:jc w:val="left"/>
              <w:rPr>
                <w:rFonts w:hint="eastAsia" w:ascii="宋体" w:hAnsi="宋体" w:eastAsia="宋体" w:cs="宋体"/>
                <w:i w:val="0"/>
                <w:iCs w:val="0"/>
                <w:color w:val="000000"/>
                <w:sz w:val="16"/>
                <w:szCs w:val="16"/>
                <w:u w:val="none"/>
              </w:rPr>
            </w:pPr>
          </w:p>
        </w:tc>
      </w:tr>
      <w:tr w14:paraId="7B3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31659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412" w:type="dxa"/>
            <w:shd w:val="clear" w:color="auto" w:fill="auto"/>
            <w:vAlign w:val="center"/>
          </w:tcPr>
          <w:p w14:paraId="732D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6052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7F7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14.66</w:t>
            </w:r>
          </w:p>
        </w:tc>
        <w:tc>
          <w:tcPr>
            <w:tcW w:w="3244" w:type="dxa"/>
            <w:shd w:val="clear" w:color="auto" w:fill="auto"/>
            <w:vAlign w:val="center"/>
          </w:tcPr>
          <w:p w14:paraId="7F38B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4C5163EE">
            <w:pPr>
              <w:jc w:val="left"/>
              <w:rPr>
                <w:rFonts w:hint="eastAsia" w:ascii="宋体" w:hAnsi="宋体" w:eastAsia="宋体" w:cs="宋体"/>
                <w:i w:val="0"/>
                <w:iCs w:val="0"/>
                <w:color w:val="000000"/>
                <w:sz w:val="16"/>
                <w:szCs w:val="16"/>
                <w:u w:val="none"/>
              </w:rPr>
            </w:pPr>
          </w:p>
        </w:tc>
      </w:tr>
      <w:tr w14:paraId="336A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B9A0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412" w:type="dxa"/>
            <w:shd w:val="clear" w:color="auto" w:fill="auto"/>
            <w:vAlign w:val="center"/>
          </w:tcPr>
          <w:p w14:paraId="73F9A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0F49D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32D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25.54</w:t>
            </w:r>
          </w:p>
        </w:tc>
        <w:tc>
          <w:tcPr>
            <w:tcW w:w="3244" w:type="dxa"/>
            <w:shd w:val="clear" w:color="auto" w:fill="auto"/>
            <w:vAlign w:val="center"/>
          </w:tcPr>
          <w:p w14:paraId="65DB2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32FB3835">
            <w:pPr>
              <w:jc w:val="left"/>
              <w:rPr>
                <w:rFonts w:hint="eastAsia" w:ascii="宋体" w:hAnsi="宋体" w:eastAsia="宋体" w:cs="宋体"/>
                <w:i w:val="0"/>
                <w:iCs w:val="0"/>
                <w:color w:val="000000"/>
                <w:sz w:val="16"/>
                <w:szCs w:val="16"/>
                <w:u w:val="none"/>
              </w:rPr>
            </w:pPr>
          </w:p>
        </w:tc>
      </w:tr>
      <w:tr w14:paraId="3058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F87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412" w:type="dxa"/>
            <w:shd w:val="clear" w:color="auto" w:fill="auto"/>
            <w:vAlign w:val="center"/>
          </w:tcPr>
          <w:p w14:paraId="6095A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7ED0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E49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47155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71A06604">
            <w:pPr>
              <w:jc w:val="left"/>
              <w:rPr>
                <w:rFonts w:hint="eastAsia" w:ascii="宋体" w:hAnsi="宋体" w:eastAsia="宋体" w:cs="宋体"/>
                <w:i w:val="0"/>
                <w:iCs w:val="0"/>
                <w:color w:val="000000"/>
                <w:sz w:val="16"/>
                <w:szCs w:val="16"/>
                <w:u w:val="none"/>
              </w:rPr>
            </w:pPr>
          </w:p>
        </w:tc>
      </w:tr>
      <w:tr w14:paraId="6930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289127A">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3346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6.5×13M悬臂交通监控杆</w:t>
            </w:r>
          </w:p>
        </w:tc>
        <w:tc>
          <w:tcPr>
            <w:tcW w:w="648" w:type="dxa"/>
            <w:shd w:val="clear" w:color="auto" w:fill="auto"/>
            <w:vAlign w:val="center"/>
          </w:tcPr>
          <w:p w14:paraId="2B3F3C76">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F268E47">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3873450B">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3F4A3C6D">
            <w:pPr>
              <w:jc w:val="left"/>
              <w:rPr>
                <w:rFonts w:hint="eastAsia" w:ascii="宋体" w:hAnsi="宋体" w:eastAsia="宋体" w:cs="宋体"/>
                <w:i w:val="0"/>
                <w:iCs w:val="0"/>
                <w:color w:val="000000"/>
                <w:sz w:val="16"/>
                <w:szCs w:val="16"/>
                <w:u w:val="none"/>
              </w:rPr>
            </w:pPr>
          </w:p>
        </w:tc>
      </w:tr>
      <w:tr w14:paraId="2BFA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2CB4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412" w:type="dxa"/>
            <w:shd w:val="clear" w:color="auto" w:fill="auto"/>
            <w:vAlign w:val="center"/>
          </w:tcPr>
          <w:p w14:paraId="74C4E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44382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4EC92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50AF4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225366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3F88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806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412" w:type="dxa"/>
            <w:shd w:val="clear" w:color="auto" w:fill="auto"/>
            <w:vAlign w:val="center"/>
          </w:tcPr>
          <w:p w14:paraId="3D7ED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595A9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E608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6B216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7A60D37E">
            <w:pPr>
              <w:jc w:val="left"/>
              <w:rPr>
                <w:rFonts w:hint="eastAsia" w:ascii="宋体" w:hAnsi="宋体" w:eastAsia="宋体" w:cs="宋体"/>
                <w:i w:val="0"/>
                <w:iCs w:val="0"/>
                <w:color w:val="000000"/>
                <w:sz w:val="16"/>
                <w:szCs w:val="16"/>
                <w:u w:val="none"/>
              </w:rPr>
            </w:pPr>
          </w:p>
        </w:tc>
      </w:tr>
      <w:tr w14:paraId="1EDF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6A5D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412" w:type="dxa"/>
            <w:shd w:val="clear" w:color="auto" w:fill="auto"/>
            <w:vAlign w:val="center"/>
          </w:tcPr>
          <w:p w14:paraId="3677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34FAE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479CC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244" w:type="dxa"/>
            <w:shd w:val="clear" w:color="auto" w:fill="auto"/>
            <w:vAlign w:val="center"/>
          </w:tcPr>
          <w:p w14:paraId="3FC19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0DFFE599">
            <w:pPr>
              <w:jc w:val="left"/>
              <w:rPr>
                <w:rFonts w:hint="eastAsia" w:ascii="宋体" w:hAnsi="宋体" w:eastAsia="宋体" w:cs="宋体"/>
                <w:i w:val="0"/>
                <w:iCs w:val="0"/>
                <w:color w:val="000000"/>
                <w:sz w:val="16"/>
                <w:szCs w:val="16"/>
                <w:u w:val="none"/>
              </w:rPr>
            </w:pPr>
          </w:p>
        </w:tc>
      </w:tr>
      <w:tr w14:paraId="2813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1A86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412" w:type="dxa"/>
            <w:shd w:val="clear" w:color="auto" w:fill="auto"/>
            <w:vAlign w:val="center"/>
          </w:tcPr>
          <w:p w14:paraId="2F2B8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2DAD8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363A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3244" w:type="dxa"/>
            <w:shd w:val="clear" w:color="auto" w:fill="auto"/>
            <w:vAlign w:val="center"/>
          </w:tcPr>
          <w:p w14:paraId="328D2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7761F78B">
            <w:pPr>
              <w:jc w:val="left"/>
              <w:rPr>
                <w:rFonts w:hint="eastAsia" w:ascii="宋体" w:hAnsi="宋体" w:eastAsia="宋体" w:cs="宋体"/>
                <w:i w:val="0"/>
                <w:iCs w:val="0"/>
                <w:color w:val="000000"/>
                <w:sz w:val="16"/>
                <w:szCs w:val="16"/>
                <w:u w:val="none"/>
              </w:rPr>
            </w:pPr>
          </w:p>
        </w:tc>
      </w:tr>
      <w:tr w14:paraId="0F87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186F5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412" w:type="dxa"/>
            <w:shd w:val="clear" w:color="auto" w:fill="auto"/>
            <w:vAlign w:val="center"/>
          </w:tcPr>
          <w:p w14:paraId="6B17E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088A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7451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3244" w:type="dxa"/>
            <w:shd w:val="clear" w:color="auto" w:fill="auto"/>
            <w:vAlign w:val="center"/>
          </w:tcPr>
          <w:p w14:paraId="263E3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3E09D9CF">
            <w:pPr>
              <w:jc w:val="left"/>
              <w:rPr>
                <w:rFonts w:hint="eastAsia" w:ascii="宋体" w:hAnsi="宋体" w:eastAsia="宋体" w:cs="宋体"/>
                <w:i w:val="0"/>
                <w:iCs w:val="0"/>
                <w:color w:val="000000"/>
                <w:sz w:val="16"/>
                <w:szCs w:val="16"/>
                <w:u w:val="none"/>
              </w:rPr>
            </w:pPr>
          </w:p>
        </w:tc>
      </w:tr>
      <w:tr w14:paraId="640B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1D3B0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412" w:type="dxa"/>
            <w:shd w:val="clear" w:color="auto" w:fill="auto"/>
            <w:vAlign w:val="center"/>
          </w:tcPr>
          <w:p w14:paraId="60AA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718CB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7791F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3244" w:type="dxa"/>
            <w:shd w:val="clear" w:color="auto" w:fill="auto"/>
            <w:vAlign w:val="center"/>
          </w:tcPr>
          <w:p w14:paraId="5A49C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2A55C30A">
            <w:pPr>
              <w:jc w:val="left"/>
              <w:rPr>
                <w:rFonts w:hint="eastAsia" w:ascii="宋体" w:hAnsi="宋体" w:eastAsia="宋体" w:cs="宋体"/>
                <w:i w:val="0"/>
                <w:iCs w:val="0"/>
                <w:color w:val="000000"/>
                <w:sz w:val="16"/>
                <w:szCs w:val="16"/>
                <w:u w:val="none"/>
              </w:rPr>
            </w:pPr>
          </w:p>
        </w:tc>
      </w:tr>
      <w:tr w14:paraId="3028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E80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412" w:type="dxa"/>
            <w:shd w:val="clear" w:color="auto" w:fill="auto"/>
            <w:vAlign w:val="center"/>
          </w:tcPr>
          <w:p w14:paraId="5214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4D1C3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533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0.077</w:t>
            </w:r>
          </w:p>
        </w:tc>
        <w:tc>
          <w:tcPr>
            <w:tcW w:w="3244" w:type="dxa"/>
            <w:shd w:val="clear" w:color="auto" w:fill="auto"/>
            <w:vAlign w:val="center"/>
          </w:tcPr>
          <w:p w14:paraId="3AA18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122C1EAD">
            <w:pPr>
              <w:jc w:val="left"/>
              <w:rPr>
                <w:rFonts w:hint="eastAsia" w:ascii="宋体" w:hAnsi="宋体" w:eastAsia="宋体" w:cs="宋体"/>
                <w:i w:val="0"/>
                <w:iCs w:val="0"/>
                <w:color w:val="000000"/>
                <w:sz w:val="16"/>
                <w:szCs w:val="16"/>
                <w:u w:val="none"/>
              </w:rPr>
            </w:pPr>
          </w:p>
        </w:tc>
      </w:tr>
      <w:tr w14:paraId="6688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0B0F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412" w:type="dxa"/>
            <w:shd w:val="clear" w:color="auto" w:fill="auto"/>
            <w:vAlign w:val="center"/>
          </w:tcPr>
          <w:p w14:paraId="06046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DC9B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C5F3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0.004</w:t>
            </w:r>
          </w:p>
        </w:tc>
        <w:tc>
          <w:tcPr>
            <w:tcW w:w="3244" w:type="dxa"/>
            <w:shd w:val="clear" w:color="auto" w:fill="auto"/>
            <w:vAlign w:val="center"/>
          </w:tcPr>
          <w:p w14:paraId="3175F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04BA30B9">
            <w:pPr>
              <w:jc w:val="left"/>
              <w:rPr>
                <w:rFonts w:hint="eastAsia" w:ascii="宋体" w:hAnsi="宋体" w:eastAsia="宋体" w:cs="宋体"/>
                <w:i w:val="0"/>
                <w:iCs w:val="0"/>
                <w:color w:val="000000"/>
                <w:sz w:val="16"/>
                <w:szCs w:val="16"/>
                <w:u w:val="none"/>
              </w:rPr>
            </w:pPr>
          </w:p>
        </w:tc>
      </w:tr>
      <w:tr w14:paraId="417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495CC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412" w:type="dxa"/>
            <w:shd w:val="clear" w:color="auto" w:fill="auto"/>
            <w:vAlign w:val="center"/>
          </w:tcPr>
          <w:p w14:paraId="2E43D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649B7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E06D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0.045</w:t>
            </w:r>
          </w:p>
        </w:tc>
        <w:tc>
          <w:tcPr>
            <w:tcW w:w="3244" w:type="dxa"/>
            <w:shd w:val="clear" w:color="auto" w:fill="auto"/>
            <w:vAlign w:val="center"/>
          </w:tcPr>
          <w:p w14:paraId="5CE15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08221FC4">
            <w:pPr>
              <w:jc w:val="left"/>
              <w:rPr>
                <w:rFonts w:hint="eastAsia" w:ascii="宋体" w:hAnsi="宋体" w:eastAsia="宋体" w:cs="宋体"/>
                <w:i w:val="0"/>
                <w:iCs w:val="0"/>
                <w:color w:val="000000"/>
                <w:sz w:val="16"/>
                <w:szCs w:val="16"/>
                <w:u w:val="none"/>
              </w:rPr>
            </w:pPr>
          </w:p>
        </w:tc>
      </w:tr>
      <w:tr w14:paraId="5491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5D167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412" w:type="dxa"/>
            <w:shd w:val="clear" w:color="auto" w:fill="auto"/>
            <w:vAlign w:val="center"/>
          </w:tcPr>
          <w:p w14:paraId="7B423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75A75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C727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w:t>
            </w:r>
          </w:p>
        </w:tc>
        <w:tc>
          <w:tcPr>
            <w:tcW w:w="3244" w:type="dxa"/>
            <w:shd w:val="clear" w:color="auto" w:fill="auto"/>
            <w:vAlign w:val="center"/>
          </w:tcPr>
          <w:p w14:paraId="1391A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1B0C6477">
            <w:pPr>
              <w:jc w:val="left"/>
              <w:rPr>
                <w:rFonts w:hint="eastAsia" w:ascii="宋体" w:hAnsi="宋体" w:eastAsia="宋体" w:cs="宋体"/>
                <w:i w:val="0"/>
                <w:iCs w:val="0"/>
                <w:color w:val="000000"/>
                <w:sz w:val="16"/>
                <w:szCs w:val="16"/>
                <w:u w:val="none"/>
              </w:rPr>
            </w:pPr>
          </w:p>
        </w:tc>
      </w:tr>
      <w:tr w14:paraId="4046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6062A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412" w:type="dxa"/>
            <w:shd w:val="clear" w:color="auto" w:fill="auto"/>
            <w:vAlign w:val="center"/>
          </w:tcPr>
          <w:p w14:paraId="17C66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5A0A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E69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3244" w:type="dxa"/>
            <w:shd w:val="clear" w:color="auto" w:fill="auto"/>
            <w:vAlign w:val="center"/>
          </w:tcPr>
          <w:p w14:paraId="4D271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2F178108">
            <w:pPr>
              <w:jc w:val="left"/>
              <w:rPr>
                <w:rFonts w:hint="eastAsia" w:ascii="宋体" w:hAnsi="宋体" w:eastAsia="宋体" w:cs="宋体"/>
                <w:i w:val="0"/>
                <w:iCs w:val="0"/>
                <w:color w:val="000000"/>
                <w:sz w:val="16"/>
                <w:szCs w:val="16"/>
                <w:u w:val="none"/>
              </w:rPr>
            </w:pPr>
          </w:p>
        </w:tc>
      </w:tr>
      <w:tr w14:paraId="7660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4792C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412" w:type="dxa"/>
            <w:shd w:val="clear" w:color="auto" w:fill="auto"/>
            <w:vAlign w:val="center"/>
          </w:tcPr>
          <w:p w14:paraId="33FA1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10A44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868C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3244" w:type="dxa"/>
            <w:shd w:val="clear" w:color="auto" w:fill="auto"/>
            <w:vAlign w:val="center"/>
          </w:tcPr>
          <w:p w14:paraId="7978D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54305988">
            <w:pPr>
              <w:jc w:val="left"/>
              <w:rPr>
                <w:rFonts w:hint="eastAsia" w:ascii="宋体" w:hAnsi="宋体" w:eastAsia="宋体" w:cs="宋体"/>
                <w:i w:val="0"/>
                <w:iCs w:val="0"/>
                <w:color w:val="000000"/>
                <w:sz w:val="16"/>
                <w:szCs w:val="16"/>
                <w:u w:val="none"/>
              </w:rPr>
            </w:pPr>
          </w:p>
        </w:tc>
      </w:tr>
      <w:tr w14:paraId="2573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ABE0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412" w:type="dxa"/>
            <w:shd w:val="clear" w:color="auto" w:fill="auto"/>
            <w:vAlign w:val="center"/>
          </w:tcPr>
          <w:p w14:paraId="5787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13749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61B2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3244" w:type="dxa"/>
            <w:shd w:val="clear" w:color="auto" w:fill="auto"/>
            <w:vAlign w:val="center"/>
          </w:tcPr>
          <w:p w14:paraId="0FDEE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27C8A768">
            <w:pPr>
              <w:jc w:val="left"/>
              <w:rPr>
                <w:rFonts w:hint="eastAsia" w:ascii="宋体" w:hAnsi="宋体" w:eastAsia="宋体" w:cs="宋体"/>
                <w:i w:val="0"/>
                <w:iCs w:val="0"/>
                <w:color w:val="000000"/>
                <w:sz w:val="16"/>
                <w:szCs w:val="16"/>
                <w:u w:val="none"/>
              </w:rPr>
            </w:pPr>
          </w:p>
        </w:tc>
      </w:tr>
      <w:tr w14:paraId="6A82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3EA72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412" w:type="dxa"/>
            <w:shd w:val="clear" w:color="auto" w:fill="auto"/>
            <w:vAlign w:val="center"/>
          </w:tcPr>
          <w:p w14:paraId="1326F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293A8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CE85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244" w:type="dxa"/>
            <w:shd w:val="clear" w:color="auto" w:fill="auto"/>
            <w:vAlign w:val="center"/>
          </w:tcPr>
          <w:p w14:paraId="738EE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0D5F5D03">
            <w:pPr>
              <w:jc w:val="left"/>
              <w:rPr>
                <w:rFonts w:hint="eastAsia" w:ascii="宋体" w:hAnsi="宋体" w:eastAsia="宋体" w:cs="宋体"/>
                <w:i w:val="0"/>
                <w:iCs w:val="0"/>
                <w:color w:val="000000"/>
                <w:sz w:val="16"/>
                <w:szCs w:val="16"/>
                <w:u w:val="none"/>
              </w:rPr>
            </w:pPr>
          </w:p>
        </w:tc>
      </w:tr>
      <w:tr w14:paraId="184A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3470BB5D">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0C447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6.5×14M悬臂交通监控杆</w:t>
            </w:r>
          </w:p>
        </w:tc>
        <w:tc>
          <w:tcPr>
            <w:tcW w:w="648" w:type="dxa"/>
            <w:shd w:val="clear" w:color="auto" w:fill="auto"/>
            <w:vAlign w:val="center"/>
          </w:tcPr>
          <w:p w14:paraId="5D98E8AC">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F0BDFD0">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E2B3124">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92D310C">
            <w:pPr>
              <w:jc w:val="left"/>
              <w:rPr>
                <w:rFonts w:hint="eastAsia" w:ascii="宋体" w:hAnsi="宋体" w:eastAsia="宋体" w:cs="宋体"/>
                <w:i w:val="0"/>
                <w:iCs w:val="0"/>
                <w:color w:val="000000"/>
                <w:sz w:val="16"/>
                <w:szCs w:val="16"/>
                <w:u w:val="none"/>
              </w:rPr>
            </w:pPr>
          </w:p>
        </w:tc>
      </w:tr>
      <w:tr w14:paraId="31C3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69D8B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412" w:type="dxa"/>
            <w:shd w:val="clear" w:color="auto" w:fill="auto"/>
            <w:vAlign w:val="center"/>
          </w:tcPr>
          <w:p w14:paraId="5524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783C3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21926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4" w:type="dxa"/>
            <w:shd w:val="clear" w:color="auto" w:fill="auto"/>
            <w:vAlign w:val="center"/>
          </w:tcPr>
          <w:p w14:paraId="59E7E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3.规格尺寸：6.5×14M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27A652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6"/>
                <w:szCs w:val="16"/>
                <w:u w:val="none"/>
                <w:lang w:val="en-US" w:eastAsia="zh-CN" w:bidi="ar"/>
              </w:rPr>
              <w:t>图纸计算工程量</w:t>
            </w:r>
            <w:r>
              <w:rPr>
                <w:rFonts w:hint="eastAsia" w:ascii="宋体" w:hAnsi="宋体" w:eastAsia="宋体" w:cs="宋体"/>
                <w:i w:val="0"/>
                <w:iCs w:val="0"/>
                <w:color w:val="000000"/>
                <w:kern w:val="0"/>
                <w:sz w:val="16"/>
                <w:szCs w:val="16"/>
                <w:u w:val="none"/>
                <w:lang w:val="en-US" w:eastAsia="zh-CN" w:bidi="ar"/>
              </w:rPr>
              <w:t>，经甲方、监理、业主认可。</w:t>
            </w:r>
          </w:p>
        </w:tc>
      </w:tr>
      <w:tr w14:paraId="28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7EDB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412" w:type="dxa"/>
            <w:shd w:val="clear" w:color="auto" w:fill="auto"/>
            <w:vAlign w:val="center"/>
          </w:tcPr>
          <w:p w14:paraId="581B5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72330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CFF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244" w:type="dxa"/>
            <w:shd w:val="clear" w:color="auto" w:fill="auto"/>
            <w:vAlign w:val="center"/>
          </w:tcPr>
          <w:p w14:paraId="3ADF0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3E8C5EC8">
            <w:pPr>
              <w:jc w:val="left"/>
              <w:rPr>
                <w:rFonts w:hint="eastAsia" w:ascii="宋体" w:hAnsi="宋体" w:eastAsia="宋体" w:cs="宋体"/>
                <w:i w:val="0"/>
                <w:iCs w:val="0"/>
                <w:color w:val="000000"/>
                <w:sz w:val="16"/>
                <w:szCs w:val="16"/>
                <w:u w:val="none"/>
              </w:rPr>
            </w:pPr>
          </w:p>
        </w:tc>
      </w:tr>
      <w:tr w14:paraId="688D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3861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412" w:type="dxa"/>
            <w:shd w:val="clear" w:color="auto" w:fill="auto"/>
            <w:vAlign w:val="center"/>
          </w:tcPr>
          <w:p w14:paraId="5038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20A47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2B2A5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410.4</w:t>
            </w:r>
          </w:p>
        </w:tc>
        <w:tc>
          <w:tcPr>
            <w:tcW w:w="3244" w:type="dxa"/>
            <w:shd w:val="clear" w:color="auto" w:fill="auto"/>
            <w:vAlign w:val="center"/>
          </w:tcPr>
          <w:p w14:paraId="02C3D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0105FDC6">
            <w:pPr>
              <w:jc w:val="left"/>
              <w:rPr>
                <w:rFonts w:hint="eastAsia" w:ascii="宋体" w:hAnsi="宋体" w:eastAsia="宋体" w:cs="宋体"/>
                <w:i w:val="0"/>
                <w:iCs w:val="0"/>
                <w:color w:val="000000"/>
                <w:sz w:val="16"/>
                <w:szCs w:val="16"/>
                <w:u w:val="none"/>
              </w:rPr>
            </w:pPr>
          </w:p>
        </w:tc>
      </w:tr>
      <w:tr w14:paraId="2815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738C0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412" w:type="dxa"/>
            <w:shd w:val="clear" w:color="auto" w:fill="auto"/>
            <w:vAlign w:val="center"/>
          </w:tcPr>
          <w:p w14:paraId="6786F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6D04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A768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194.94</w:t>
            </w:r>
          </w:p>
        </w:tc>
        <w:tc>
          <w:tcPr>
            <w:tcW w:w="3244" w:type="dxa"/>
            <w:shd w:val="clear" w:color="auto" w:fill="auto"/>
            <w:vAlign w:val="center"/>
          </w:tcPr>
          <w:p w14:paraId="70C2D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12F9C3E2">
            <w:pPr>
              <w:jc w:val="left"/>
              <w:rPr>
                <w:rFonts w:hint="eastAsia" w:ascii="宋体" w:hAnsi="宋体" w:eastAsia="宋体" w:cs="宋体"/>
                <w:i w:val="0"/>
                <w:iCs w:val="0"/>
                <w:color w:val="000000"/>
                <w:sz w:val="16"/>
                <w:szCs w:val="16"/>
                <w:u w:val="none"/>
              </w:rPr>
            </w:pPr>
          </w:p>
        </w:tc>
      </w:tr>
      <w:tr w14:paraId="6BA4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4C7E5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412" w:type="dxa"/>
            <w:shd w:val="clear" w:color="auto" w:fill="auto"/>
            <w:vAlign w:val="center"/>
          </w:tcPr>
          <w:p w14:paraId="10A9F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3191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32F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15.88</w:t>
            </w:r>
          </w:p>
        </w:tc>
        <w:tc>
          <w:tcPr>
            <w:tcW w:w="3244" w:type="dxa"/>
            <w:shd w:val="clear" w:color="auto" w:fill="auto"/>
            <w:vAlign w:val="center"/>
          </w:tcPr>
          <w:p w14:paraId="50871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57F8A667">
            <w:pPr>
              <w:jc w:val="left"/>
              <w:rPr>
                <w:rFonts w:hint="eastAsia" w:ascii="宋体" w:hAnsi="宋体" w:eastAsia="宋体" w:cs="宋体"/>
                <w:i w:val="0"/>
                <w:iCs w:val="0"/>
                <w:color w:val="000000"/>
                <w:sz w:val="16"/>
                <w:szCs w:val="16"/>
                <w:u w:val="none"/>
              </w:rPr>
            </w:pPr>
          </w:p>
        </w:tc>
      </w:tr>
      <w:tr w14:paraId="0379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821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412" w:type="dxa"/>
            <w:shd w:val="clear" w:color="auto" w:fill="auto"/>
            <w:vAlign w:val="center"/>
          </w:tcPr>
          <w:p w14:paraId="7D38C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531F5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1FC17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w:t>
            </w:r>
          </w:p>
        </w:tc>
        <w:tc>
          <w:tcPr>
            <w:tcW w:w="3244" w:type="dxa"/>
            <w:shd w:val="clear" w:color="auto" w:fill="auto"/>
            <w:vAlign w:val="center"/>
          </w:tcPr>
          <w:p w14:paraId="65748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2A979EAC">
            <w:pPr>
              <w:jc w:val="left"/>
              <w:rPr>
                <w:rFonts w:hint="eastAsia" w:ascii="宋体" w:hAnsi="宋体" w:eastAsia="宋体" w:cs="宋体"/>
                <w:i w:val="0"/>
                <w:iCs w:val="0"/>
                <w:color w:val="000000"/>
                <w:sz w:val="16"/>
                <w:szCs w:val="16"/>
                <w:u w:val="none"/>
              </w:rPr>
            </w:pPr>
          </w:p>
        </w:tc>
      </w:tr>
      <w:tr w14:paraId="6EE5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6964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412" w:type="dxa"/>
            <w:shd w:val="clear" w:color="auto" w:fill="auto"/>
            <w:vAlign w:val="center"/>
          </w:tcPr>
          <w:p w14:paraId="603F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地脚螺栓</w:t>
            </w:r>
          </w:p>
        </w:tc>
        <w:tc>
          <w:tcPr>
            <w:tcW w:w="648" w:type="dxa"/>
            <w:shd w:val="clear" w:color="auto" w:fill="auto"/>
            <w:vAlign w:val="center"/>
          </w:tcPr>
          <w:p w14:paraId="40137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0E94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2.767</w:t>
            </w:r>
          </w:p>
        </w:tc>
        <w:tc>
          <w:tcPr>
            <w:tcW w:w="3244" w:type="dxa"/>
            <w:shd w:val="clear" w:color="auto" w:fill="auto"/>
            <w:vAlign w:val="center"/>
          </w:tcPr>
          <w:p w14:paraId="49510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519ED28B">
            <w:pPr>
              <w:jc w:val="left"/>
              <w:rPr>
                <w:rFonts w:hint="eastAsia" w:ascii="宋体" w:hAnsi="宋体" w:eastAsia="宋体" w:cs="宋体"/>
                <w:i w:val="0"/>
                <w:iCs w:val="0"/>
                <w:color w:val="000000"/>
                <w:sz w:val="16"/>
                <w:szCs w:val="16"/>
                <w:u w:val="none"/>
              </w:rPr>
            </w:pPr>
          </w:p>
        </w:tc>
      </w:tr>
      <w:tr w14:paraId="0D15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E49F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412" w:type="dxa"/>
            <w:shd w:val="clear" w:color="auto" w:fill="auto"/>
            <w:vAlign w:val="center"/>
          </w:tcPr>
          <w:p w14:paraId="05D8B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0AC7F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C803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3244" w:type="dxa"/>
            <w:shd w:val="clear" w:color="auto" w:fill="auto"/>
            <w:vAlign w:val="center"/>
          </w:tcPr>
          <w:p w14:paraId="4F9A0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552289B7">
            <w:pPr>
              <w:jc w:val="left"/>
              <w:rPr>
                <w:rFonts w:hint="eastAsia" w:ascii="宋体" w:hAnsi="宋体" w:eastAsia="宋体" w:cs="宋体"/>
                <w:i w:val="0"/>
                <w:iCs w:val="0"/>
                <w:color w:val="000000"/>
                <w:sz w:val="16"/>
                <w:szCs w:val="16"/>
                <w:u w:val="none"/>
              </w:rPr>
            </w:pPr>
          </w:p>
        </w:tc>
      </w:tr>
      <w:tr w14:paraId="466E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1974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412" w:type="dxa"/>
            <w:shd w:val="clear" w:color="auto" w:fill="auto"/>
            <w:vAlign w:val="center"/>
          </w:tcPr>
          <w:p w14:paraId="285EA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3F861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D83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w:t>
            </w:r>
          </w:p>
        </w:tc>
        <w:tc>
          <w:tcPr>
            <w:tcW w:w="3244" w:type="dxa"/>
            <w:shd w:val="clear" w:color="auto" w:fill="auto"/>
            <w:vAlign w:val="center"/>
          </w:tcPr>
          <w:p w14:paraId="38782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1ABB8DB6">
            <w:pPr>
              <w:jc w:val="left"/>
              <w:rPr>
                <w:rFonts w:hint="eastAsia" w:ascii="宋体" w:hAnsi="宋体" w:eastAsia="宋体" w:cs="宋体"/>
                <w:i w:val="0"/>
                <w:iCs w:val="0"/>
                <w:color w:val="000000"/>
                <w:sz w:val="16"/>
                <w:szCs w:val="16"/>
                <w:u w:val="none"/>
              </w:rPr>
            </w:pPr>
          </w:p>
        </w:tc>
      </w:tr>
      <w:tr w14:paraId="304C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48C4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412" w:type="dxa"/>
            <w:shd w:val="clear" w:color="auto" w:fill="auto"/>
            <w:vAlign w:val="center"/>
          </w:tcPr>
          <w:p w14:paraId="7D1AB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3D1C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6FA6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498.64</w:t>
            </w:r>
          </w:p>
        </w:tc>
        <w:tc>
          <w:tcPr>
            <w:tcW w:w="3244" w:type="dxa"/>
            <w:shd w:val="clear" w:color="auto" w:fill="auto"/>
            <w:vAlign w:val="center"/>
          </w:tcPr>
          <w:p w14:paraId="1F098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20DF35EB">
            <w:pPr>
              <w:jc w:val="left"/>
              <w:rPr>
                <w:rFonts w:hint="eastAsia" w:ascii="宋体" w:hAnsi="宋体" w:eastAsia="宋体" w:cs="宋体"/>
                <w:i w:val="0"/>
                <w:iCs w:val="0"/>
                <w:color w:val="000000"/>
                <w:sz w:val="16"/>
                <w:szCs w:val="16"/>
                <w:u w:val="none"/>
              </w:rPr>
            </w:pPr>
          </w:p>
        </w:tc>
      </w:tr>
      <w:tr w14:paraId="49D5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D12D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412" w:type="dxa"/>
            <w:shd w:val="clear" w:color="auto" w:fill="auto"/>
            <w:vAlign w:val="center"/>
          </w:tcPr>
          <w:p w14:paraId="2E3EB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13848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5D7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210.82</w:t>
            </w:r>
          </w:p>
        </w:tc>
        <w:tc>
          <w:tcPr>
            <w:tcW w:w="3244" w:type="dxa"/>
            <w:shd w:val="clear" w:color="auto" w:fill="auto"/>
            <w:vAlign w:val="center"/>
          </w:tcPr>
          <w:p w14:paraId="00C30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7B7BEF13">
            <w:pPr>
              <w:jc w:val="left"/>
              <w:rPr>
                <w:rFonts w:hint="eastAsia" w:ascii="宋体" w:hAnsi="宋体" w:eastAsia="宋体" w:cs="宋体"/>
                <w:i w:val="0"/>
                <w:iCs w:val="0"/>
                <w:color w:val="000000"/>
                <w:sz w:val="16"/>
                <w:szCs w:val="16"/>
                <w:u w:val="none"/>
              </w:rPr>
            </w:pPr>
          </w:p>
        </w:tc>
      </w:tr>
      <w:tr w14:paraId="2843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7BBBC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412" w:type="dxa"/>
            <w:shd w:val="clear" w:color="auto" w:fill="auto"/>
            <w:vAlign w:val="center"/>
          </w:tcPr>
          <w:p w14:paraId="412D5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4977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D92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210.82</w:t>
            </w:r>
          </w:p>
        </w:tc>
        <w:tc>
          <w:tcPr>
            <w:tcW w:w="3244" w:type="dxa"/>
            <w:shd w:val="clear" w:color="auto" w:fill="auto"/>
            <w:vAlign w:val="center"/>
          </w:tcPr>
          <w:p w14:paraId="13086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06F5CF12">
            <w:pPr>
              <w:jc w:val="left"/>
              <w:rPr>
                <w:rFonts w:hint="eastAsia" w:ascii="宋体" w:hAnsi="宋体" w:eastAsia="宋体" w:cs="宋体"/>
                <w:i w:val="0"/>
                <w:iCs w:val="0"/>
                <w:color w:val="000000"/>
                <w:sz w:val="16"/>
                <w:szCs w:val="16"/>
                <w:u w:val="none"/>
              </w:rPr>
            </w:pPr>
          </w:p>
        </w:tc>
      </w:tr>
      <w:tr w14:paraId="6030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6933B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412" w:type="dxa"/>
            <w:shd w:val="clear" w:color="auto" w:fill="auto"/>
            <w:vAlign w:val="center"/>
          </w:tcPr>
          <w:p w14:paraId="1694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44E28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2757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287.82</w:t>
            </w:r>
          </w:p>
        </w:tc>
        <w:tc>
          <w:tcPr>
            <w:tcW w:w="3244" w:type="dxa"/>
            <w:shd w:val="clear" w:color="auto" w:fill="auto"/>
            <w:vAlign w:val="center"/>
          </w:tcPr>
          <w:p w14:paraId="52444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7C1191E8">
            <w:pPr>
              <w:jc w:val="left"/>
              <w:rPr>
                <w:rFonts w:hint="eastAsia" w:ascii="宋体" w:hAnsi="宋体" w:eastAsia="宋体" w:cs="宋体"/>
                <w:i w:val="0"/>
                <w:iCs w:val="0"/>
                <w:color w:val="000000"/>
                <w:sz w:val="16"/>
                <w:szCs w:val="16"/>
                <w:u w:val="none"/>
              </w:rPr>
            </w:pPr>
          </w:p>
        </w:tc>
      </w:tr>
      <w:tr w14:paraId="14A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37" w:type="dxa"/>
            <w:shd w:val="clear" w:color="auto" w:fill="auto"/>
            <w:vAlign w:val="center"/>
          </w:tcPr>
          <w:p w14:paraId="10F26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412" w:type="dxa"/>
            <w:shd w:val="clear" w:color="auto" w:fill="auto"/>
            <w:vAlign w:val="center"/>
          </w:tcPr>
          <w:p w14:paraId="4E6B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7ADC4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20CF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4" w:type="dxa"/>
            <w:shd w:val="clear" w:color="auto" w:fill="auto"/>
            <w:vAlign w:val="center"/>
          </w:tcPr>
          <w:p w14:paraId="46211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40776FC1">
            <w:pPr>
              <w:jc w:val="left"/>
              <w:rPr>
                <w:rFonts w:hint="eastAsia" w:ascii="宋体" w:hAnsi="宋体" w:eastAsia="宋体" w:cs="宋体"/>
                <w:i w:val="0"/>
                <w:iCs w:val="0"/>
                <w:color w:val="000000"/>
                <w:sz w:val="16"/>
                <w:szCs w:val="16"/>
                <w:u w:val="none"/>
              </w:rPr>
            </w:pPr>
          </w:p>
        </w:tc>
      </w:tr>
      <w:tr w14:paraId="4F09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2D64EF2A">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61F7C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配套材料</w:t>
            </w:r>
          </w:p>
        </w:tc>
        <w:tc>
          <w:tcPr>
            <w:tcW w:w="648" w:type="dxa"/>
            <w:shd w:val="clear" w:color="auto" w:fill="auto"/>
            <w:vAlign w:val="center"/>
          </w:tcPr>
          <w:p w14:paraId="0948A3E6">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4F0BA17B">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0F04AB1D">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6A40CC2A">
            <w:pPr>
              <w:jc w:val="left"/>
              <w:rPr>
                <w:rFonts w:hint="eastAsia" w:ascii="宋体" w:hAnsi="宋体" w:eastAsia="宋体" w:cs="宋体"/>
                <w:i w:val="0"/>
                <w:iCs w:val="0"/>
                <w:color w:val="000000"/>
                <w:sz w:val="16"/>
                <w:szCs w:val="16"/>
                <w:u w:val="none"/>
              </w:rPr>
            </w:pPr>
          </w:p>
        </w:tc>
      </w:tr>
      <w:tr w14:paraId="7C9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3" w:hRule="atLeast"/>
          <w:jc w:val="center"/>
        </w:trPr>
        <w:tc>
          <w:tcPr>
            <w:tcW w:w="637" w:type="dxa"/>
            <w:shd w:val="clear" w:color="auto" w:fill="auto"/>
            <w:vAlign w:val="center"/>
          </w:tcPr>
          <w:p w14:paraId="75579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412" w:type="dxa"/>
            <w:shd w:val="clear" w:color="auto" w:fill="auto"/>
            <w:vAlign w:val="center"/>
          </w:tcPr>
          <w:p w14:paraId="57995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648" w:type="dxa"/>
            <w:shd w:val="clear" w:color="auto" w:fill="auto"/>
            <w:vAlign w:val="center"/>
          </w:tcPr>
          <w:p w14:paraId="344C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6874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3244" w:type="dxa"/>
            <w:shd w:val="clear" w:color="auto" w:fill="auto"/>
            <w:vAlign w:val="center"/>
          </w:tcPr>
          <w:p w14:paraId="26A86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2.规格型号：YJV-3*16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3.安装方式：排管内敷设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4.开盘、检查、穿引线、架线盘、敷设、锯断、配合试验、临时封头、挂标牌、绝缘电阻测试等</w:t>
            </w:r>
          </w:p>
        </w:tc>
        <w:tc>
          <w:tcPr>
            <w:tcW w:w="3231" w:type="dxa"/>
            <w:vMerge w:val="restart"/>
            <w:shd w:val="clear" w:color="auto" w:fill="auto"/>
            <w:vAlign w:val="center"/>
          </w:tcPr>
          <w:p w14:paraId="1B586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1.与完成本项内容的所有材料（如电缆、双绞线缆等）均由乙方自备，费用包含在单价中。2.与完成本项内容的所有施工、安装、运输及机械进岀场等所有费用、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473B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37" w:type="dxa"/>
            <w:shd w:val="clear" w:color="auto" w:fill="auto"/>
            <w:vAlign w:val="center"/>
          </w:tcPr>
          <w:p w14:paraId="65AE5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412" w:type="dxa"/>
            <w:shd w:val="clear" w:color="auto" w:fill="auto"/>
            <w:vAlign w:val="center"/>
          </w:tcPr>
          <w:p w14:paraId="5A449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648" w:type="dxa"/>
            <w:shd w:val="clear" w:color="auto" w:fill="auto"/>
            <w:vAlign w:val="center"/>
          </w:tcPr>
          <w:p w14:paraId="310C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54F3D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244" w:type="dxa"/>
            <w:shd w:val="clear" w:color="auto" w:fill="auto"/>
            <w:vAlign w:val="center"/>
          </w:tcPr>
          <w:p w14:paraId="22006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2.规格型号：CAT6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3.检查、抽测电缆、清理管道/线槽/桥架、布放、绑扎电缆、封堵出口等</w:t>
            </w:r>
          </w:p>
        </w:tc>
        <w:tc>
          <w:tcPr>
            <w:tcW w:w="3231" w:type="dxa"/>
            <w:vMerge w:val="continue"/>
            <w:shd w:val="clear" w:color="auto" w:fill="auto"/>
            <w:vAlign w:val="center"/>
          </w:tcPr>
          <w:p w14:paraId="48545664">
            <w:pPr>
              <w:jc w:val="left"/>
              <w:rPr>
                <w:rFonts w:hint="eastAsia" w:ascii="宋体" w:hAnsi="宋体" w:eastAsia="宋体" w:cs="宋体"/>
                <w:i w:val="0"/>
                <w:iCs w:val="0"/>
                <w:color w:val="000000"/>
                <w:sz w:val="18"/>
                <w:szCs w:val="18"/>
                <w:u w:val="none"/>
              </w:rPr>
            </w:pPr>
          </w:p>
        </w:tc>
      </w:tr>
      <w:tr w14:paraId="7C04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401116AD">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05DF7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前端设备</w:t>
            </w:r>
          </w:p>
        </w:tc>
        <w:tc>
          <w:tcPr>
            <w:tcW w:w="648" w:type="dxa"/>
            <w:shd w:val="clear" w:color="auto" w:fill="auto"/>
            <w:vAlign w:val="center"/>
          </w:tcPr>
          <w:p w14:paraId="5DF99674">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5AD5DEB3">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2334132A">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54EEF67A">
            <w:pPr>
              <w:jc w:val="left"/>
              <w:rPr>
                <w:rFonts w:hint="eastAsia" w:ascii="宋体" w:hAnsi="宋体" w:eastAsia="宋体" w:cs="宋体"/>
                <w:i w:val="0"/>
                <w:iCs w:val="0"/>
                <w:color w:val="000000"/>
                <w:sz w:val="18"/>
                <w:szCs w:val="18"/>
                <w:u w:val="none"/>
              </w:rPr>
            </w:pPr>
          </w:p>
        </w:tc>
      </w:tr>
      <w:tr w14:paraId="1B4B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637" w:type="dxa"/>
            <w:shd w:val="clear" w:color="auto" w:fill="auto"/>
            <w:vAlign w:val="center"/>
          </w:tcPr>
          <w:p w14:paraId="6F1B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412" w:type="dxa"/>
            <w:shd w:val="clear" w:color="auto" w:fill="auto"/>
            <w:vAlign w:val="center"/>
          </w:tcPr>
          <w:p w14:paraId="34F28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视频系统设备</w:t>
            </w:r>
          </w:p>
        </w:tc>
        <w:tc>
          <w:tcPr>
            <w:tcW w:w="648" w:type="dxa"/>
            <w:shd w:val="clear" w:color="auto" w:fill="auto"/>
            <w:vAlign w:val="center"/>
          </w:tcPr>
          <w:p w14:paraId="7ECB9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4C02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20BAF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1.名称：诱导屏（全彩）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2.规格：采用全点阵式全彩室外显示屏，像素中心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间距10MM，显示面积：2.56m(高)X3.84m(宽)=9.83M2，整屏分辨率：256点(高)X384点(宽)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3.含主控制器、电源组件及防雷组件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4.开箱检查、定位划线、设备组装、接线、本体安装调试等</w:t>
            </w:r>
          </w:p>
        </w:tc>
        <w:tc>
          <w:tcPr>
            <w:tcW w:w="3231" w:type="dxa"/>
            <w:vMerge w:val="restart"/>
            <w:shd w:val="clear" w:color="auto" w:fill="auto"/>
            <w:vAlign w:val="center"/>
          </w:tcPr>
          <w:p w14:paraId="4FFF3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1.与完成本项内容的所有材料（如视频系统设备、落地式控制箱等）均由乙方自备，费用包含在单价中。2.与完成本项内容的所有施工、安装、运输及机械进岀场等所有费用、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2F56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2174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412" w:type="dxa"/>
            <w:shd w:val="clear" w:color="auto" w:fill="auto"/>
            <w:vAlign w:val="center"/>
          </w:tcPr>
          <w:p w14:paraId="04FCE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落地式控制箱</w:t>
            </w:r>
          </w:p>
        </w:tc>
        <w:tc>
          <w:tcPr>
            <w:tcW w:w="648" w:type="dxa"/>
            <w:shd w:val="clear" w:color="auto" w:fill="auto"/>
            <w:vAlign w:val="center"/>
          </w:tcPr>
          <w:p w14:paraId="3F15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AFAE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5677A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2.具有防盗、防尘、防雨、防腐、防热、防冻功能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3.箱体安装、接线、接地、平衡分路负载、销链加油润滑</w:t>
            </w:r>
          </w:p>
        </w:tc>
        <w:tc>
          <w:tcPr>
            <w:tcW w:w="3231" w:type="dxa"/>
            <w:vMerge w:val="continue"/>
            <w:shd w:val="clear" w:color="auto" w:fill="auto"/>
            <w:vAlign w:val="center"/>
          </w:tcPr>
          <w:p w14:paraId="1276F7B9">
            <w:pPr>
              <w:jc w:val="left"/>
              <w:rPr>
                <w:rFonts w:hint="eastAsia" w:ascii="宋体" w:hAnsi="宋体" w:eastAsia="宋体" w:cs="宋体"/>
                <w:i w:val="0"/>
                <w:iCs w:val="0"/>
                <w:color w:val="000000"/>
                <w:sz w:val="18"/>
                <w:szCs w:val="18"/>
                <w:u w:val="none"/>
              </w:rPr>
            </w:pPr>
          </w:p>
        </w:tc>
      </w:tr>
      <w:tr w14:paraId="641F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37" w:type="dxa"/>
            <w:shd w:val="clear" w:color="auto" w:fill="auto"/>
            <w:vAlign w:val="center"/>
          </w:tcPr>
          <w:p w14:paraId="00EA26E6">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2DD06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前端设备</w:t>
            </w:r>
          </w:p>
        </w:tc>
        <w:tc>
          <w:tcPr>
            <w:tcW w:w="648" w:type="dxa"/>
            <w:shd w:val="clear" w:color="auto" w:fill="auto"/>
            <w:vAlign w:val="center"/>
          </w:tcPr>
          <w:p w14:paraId="4ACFC238">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2062AC75">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50466A3">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0DCA60B1">
            <w:pPr>
              <w:jc w:val="left"/>
              <w:rPr>
                <w:rFonts w:hint="eastAsia" w:ascii="宋体" w:hAnsi="宋体" w:eastAsia="宋体" w:cs="宋体"/>
                <w:i w:val="0"/>
                <w:iCs w:val="0"/>
                <w:color w:val="000000"/>
                <w:sz w:val="16"/>
                <w:szCs w:val="16"/>
                <w:u w:val="none"/>
              </w:rPr>
            </w:pPr>
          </w:p>
        </w:tc>
      </w:tr>
      <w:tr w14:paraId="458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6B5EC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412" w:type="dxa"/>
            <w:shd w:val="clear" w:color="auto" w:fill="auto"/>
            <w:vAlign w:val="center"/>
          </w:tcPr>
          <w:p w14:paraId="4EEE6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CD86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5B0A9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38DDF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1.名称：900W高清抓拍摄像机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2.900万，与摄像机匹配的百万像素高清镜头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3.含电源、镜头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4.开箱检查、设备组装、检查基础、安装设备、接线、本体调试</w:t>
            </w:r>
          </w:p>
        </w:tc>
        <w:tc>
          <w:tcPr>
            <w:tcW w:w="3231" w:type="dxa"/>
            <w:vMerge w:val="restart"/>
            <w:shd w:val="clear" w:color="auto" w:fill="auto"/>
            <w:vAlign w:val="center"/>
          </w:tcPr>
          <w:p w14:paraId="47033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1.与完成本项内容的所有材料（如监控摄像设备、收发器、杆上控制箱、避雷针、控制设备等）均由乙方自备，费用包含在单价中。2.与完成本项内容的所有施工、安装、运输及机械进岀场等所有费用、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54C1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018BE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412" w:type="dxa"/>
            <w:shd w:val="clear" w:color="auto" w:fill="auto"/>
            <w:vAlign w:val="center"/>
          </w:tcPr>
          <w:p w14:paraId="7C271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68F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F78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3A21D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1.名称：900W高清抓拍摄像机防护罩普通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2.开箱检查、本体安装调试</w:t>
            </w:r>
          </w:p>
        </w:tc>
        <w:tc>
          <w:tcPr>
            <w:tcW w:w="3231" w:type="dxa"/>
            <w:vMerge w:val="continue"/>
            <w:shd w:val="clear" w:color="auto" w:fill="auto"/>
            <w:vAlign w:val="center"/>
          </w:tcPr>
          <w:p w14:paraId="129FFFDB">
            <w:pPr>
              <w:jc w:val="left"/>
              <w:rPr>
                <w:rFonts w:hint="eastAsia" w:ascii="宋体" w:hAnsi="宋体" w:eastAsia="宋体" w:cs="宋体"/>
                <w:i w:val="0"/>
                <w:iCs w:val="0"/>
                <w:color w:val="000000"/>
                <w:sz w:val="18"/>
                <w:szCs w:val="18"/>
                <w:u w:val="none"/>
              </w:rPr>
            </w:pPr>
          </w:p>
        </w:tc>
      </w:tr>
      <w:tr w14:paraId="5A5C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637" w:type="dxa"/>
            <w:shd w:val="clear" w:color="auto" w:fill="auto"/>
            <w:vAlign w:val="center"/>
          </w:tcPr>
          <w:p w14:paraId="0DB13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412" w:type="dxa"/>
            <w:shd w:val="clear" w:color="auto" w:fill="auto"/>
            <w:vAlign w:val="center"/>
          </w:tcPr>
          <w:p w14:paraId="7418A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533AC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192A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10C5B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1.名称：900W高清抓拍摄像机支架立柱式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2.开箱检查、划线、定位、打孔、安装、紧固</w:t>
            </w:r>
          </w:p>
        </w:tc>
        <w:tc>
          <w:tcPr>
            <w:tcW w:w="3231" w:type="dxa"/>
            <w:vMerge w:val="continue"/>
            <w:shd w:val="clear" w:color="auto" w:fill="auto"/>
            <w:vAlign w:val="center"/>
          </w:tcPr>
          <w:p w14:paraId="404A5545">
            <w:pPr>
              <w:jc w:val="left"/>
              <w:rPr>
                <w:rFonts w:hint="eastAsia" w:ascii="宋体" w:hAnsi="宋体" w:eastAsia="宋体" w:cs="宋体"/>
                <w:i w:val="0"/>
                <w:iCs w:val="0"/>
                <w:color w:val="000000"/>
                <w:sz w:val="18"/>
                <w:szCs w:val="18"/>
                <w:u w:val="none"/>
              </w:rPr>
            </w:pPr>
          </w:p>
        </w:tc>
      </w:tr>
      <w:tr w14:paraId="50A2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2" w:hRule="atLeast"/>
          <w:jc w:val="center"/>
        </w:trPr>
        <w:tc>
          <w:tcPr>
            <w:tcW w:w="637" w:type="dxa"/>
            <w:shd w:val="clear" w:color="auto" w:fill="auto"/>
            <w:vAlign w:val="center"/>
          </w:tcPr>
          <w:p w14:paraId="260C3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412" w:type="dxa"/>
            <w:shd w:val="clear" w:color="auto" w:fill="auto"/>
            <w:vAlign w:val="center"/>
          </w:tcPr>
          <w:p w14:paraId="595B8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45F60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F0AD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2EE6C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1.名称：900W高清抓拍摄像机（备件）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2.规格：900万，与摄像机匹配的百万像素高清镜头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3.含电源、镜头、支架、防护罩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4.开箱检查、设备组装、检查基础、安装设备、接线、本体调试</w:t>
            </w:r>
          </w:p>
        </w:tc>
        <w:tc>
          <w:tcPr>
            <w:tcW w:w="3231" w:type="dxa"/>
            <w:vMerge w:val="continue"/>
            <w:shd w:val="clear" w:color="auto" w:fill="auto"/>
            <w:vAlign w:val="center"/>
          </w:tcPr>
          <w:p w14:paraId="7811003F">
            <w:pPr>
              <w:jc w:val="left"/>
              <w:rPr>
                <w:rFonts w:hint="eastAsia" w:ascii="宋体" w:hAnsi="宋体" w:eastAsia="宋体" w:cs="宋体"/>
                <w:i w:val="0"/>
                <w:iCs w:val="0"/>
                <w:color w:val="000000"/>
                <w:sz w:val="18"/>
                <w:szCs w:val="18"/>
                <w:u w:val="none"/>
              </w:rPr>
            </w:pPr>
          </w:p>
        </w:tc>
      </w:tr>
      <w:tr w14:paraId="57EA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5" w:hRule="atLeast"/>
          <w:jc w:val="center"/>
        </w:trPr>
        <w:tc>
          <w:tcPr>
            <w:tcW w:w="637" w:type="dxa"/>
            <w:shd w:val="clear" w:color="auto" w:fill="auto"/>
            <w:vAlign w:val="center"/>
          </w:tcPr>
          <w:p w14:paraId="6DD7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412" w:type="dxa"/>
            <w:shd w:val="clear" w:color="auto" w:fill="auto"/>
            <w:vAlign w:val="center"/>
          </w:tcPr>
          <w:p w14:paraId="7077C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683F8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51F1F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33820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2.规格：闪光频率≥50Hz；35W/车道≤单台平均功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3.开箱检查、固定、接线、本体安装调试</w:t>
            </w:r>
          </w:p>
        </w:tc>
        <w:tc>
          <w:tcPr>
            <w:tcW w:w="3231" w:type="dxa"/>
            <w:vMerge w:val="continue"/>
            <w:shd w:val="clear" w:color="auto" w:fill="auto"/>
            <w:vAlign w:val="center"/>
          </w:tcPr>
          <w:p w14:paraId="3BF65D43">
            <w:pPr>
              <w:jc w:val="left"/>
              <w:rPr>
                <w:rFonts w:hint="eastAsia" w:ascii="宋体" w:hAnsi="宋体" w:eastAsia="宋体" w:cs="宋体"/>
                <w:i w:val="0"/>
                <w:iCs w:val="0"/>
                <w:color w:val="000000"/>
                <w:sz w:val="18"/>
                <w:szCs w:val="18"/>
                <w:u w:val="none"/>
              </w:rPr>
            </w:pPr>
          </w:p>
        </w:tc>
      </w:tr>
      <w:tr w14:paraId="6A7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7B9A3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412" w:type="dxa"/>
            <w:shd w:val="clear" w:color="auto" w:fill="auto"/>
            <w:vAlign w:val="center"/>
          </w:tcPr>
          <w:p w14:paraId="0C956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0788C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070ED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329CC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1.名称：LED补光灯（备件）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2.规格：闪光频率≥50Hz；35W/车道≤单台平均功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2.开箱检查、固定、接线、本体安装调试</w:t>
            </w:r>
          </w:p>
        </w:tc>
        <w:tc>
          <w:tcPr>
            <w:tcW w:w="3231" w:type="dxa"/>
            <w:vMerge w:val="continue"/>
            <w:shd w:val="clear" w:color="auto" w:fill="auto"/>
            <w:vAlign w:val="center"/>
          </w:tcPr>
          <w:p w14:paraId="408C36AD">
            <w:pPr>
              <w:jc w:val="left"/>
              <w:rPr>
                <w:rFonts w:hint="eastAsia" w:ascii="宋体" w:hAnsi="宋体" w:eastAsia="宋体" w:cs="宋体"/>
                <w:i w:val="0"/>
                <w:iCs w:val="0"/>
                <w:color w:val="000000"/>
                <w:sz w:val="18"/>
                <w:szCs w:val="18"/>
                <w:u w:val="none"/>
              </w:rPr>
            </w:pPr>
          </w:p>
        </w:tc>
      </w:tr>
      <w:tr w14:paraId="276E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2E39E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412" w:type="dxa"/>
            <w:shd w:val="clear" w:color="auto" w:fill="auto"/>
            <w:vAlign w:val="center"/>
          </w:tcPr>
          <w:p w14:paraId="6890F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4E1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49D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19C1A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1.名称：LED闪光灯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2.规格：最大点亮时间≤2ms(可调节)；35W/车道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≤单台平均功耗≤50W/车道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3.开箱检查、固定、接线、本体安装调试</w:t>
            </w:r>
          </w:p>
        </w:tc>
        <w:tc>
          <w:tcPr>
            <w:tcW w:w="3231" w:type="dxa"/>
            <w:vMerge w:val="continue"/>
            <w:shd w:val="clear" w:color="auto" w:fill="auto"/>
            <w:vAlign w:val="center"/>
          </w:tcPr>
          <w:p w14:paraId="4864E72F">
            <w:pPr>
              <w:jc w:val="left"/>
              <w:rPr>
                <w:rFonts w:hint="eastAsia" w:ascii="宋体" w:hAnsi="宋体" w:eastAsia="宋体" w:cs="宋体"/>
                <w:i w:val="0"/>
                <w:iCs w:val="0"/>
                <w:color w:val="000000"/>
                <w:sz w:val="18"/>
                <w:szCs w:val="18"/>
                <w:u w:val="none"/>
              </w:rPr>
            </w:pPr>
          </w:p>
        </w:tc>
      </w:tr>
      <w:tr w14:paraId="38B6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37" w:type="dxa"/>
            <w:shd w:val="clear" w:color="auto" w:fill="auto"/>
            <w:vAlign w:val="center"/>
          </w:tcPr>
          <w:p w14:paraId="73A4D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12" w:type="dxa"/>
            <w:shd w:val="clear" w:color="auto" w:fill="auto"/>
            <w:vAlign w:val="center"/>
          </w:tcPr>
          <w:p w14:paraId="1190D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12CB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38B4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5DB8D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1.名称：LED闪光灯（备件）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2.规格：最大点亮时间≤2ms(可调节)；35W/车道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≤单台平均功耗≤50W/车道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3.开箱检查、设备组装、检查基础、安装设备、接线、本体调试</w:t>
            </w:r>
          </w:p>
        </w:tc>
        <w:tc>
          <w:tcPr>
            <w:tcW w:w="3231" w:type="dxa"/>
            <w:vMerge w:val="continue"/>
            <w:shd w:val="clear" w:color="auto" w:fill="auto"/>
            <w:vAlign w:val="center"/>
          </w:tcPr>
          <w:p w14:paraId="092CCAD8">
            <w:pPr>
              <w:jc w:val="left"/>
              <w:rPr>
                <w:rFonts w:hint="eastAsia" w:ascii="宋体" w:hAnsi="宋体" w:eastAsia="宋体" w:cs="宋体"/>
                <w:i w:val="0"/>
                <w:iCs w:val="0"/>
                <w:color w:val="000000"/>
                <w:sz w:val="18"/>
                <w:szCs w:val="18"/>
                <w:u w:val="none"/>
              </w:rPr>
            </w:pPr>
          </w:p>
        </w:tc>
      </w:tr>
      <w:tr w14:paraId="7154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4C565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412" w:type="dxa"/>
            <w:shd w:val="clear" w:color="auto" w:fill="auto"/>
            <w:vAlign w:val="center"/>
          </w:tcPr>
          <w:p w14:paraId="3CDAA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0931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0754F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738A7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1.名称：雷达测速仪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2.开箱检查、设备组装、检查基础、安装设备、接线、本体调试</w:t>
            </w:r>
          </w:p>
        </w:tc>
        <w:tc>
          <w:tcPr>
            <w:tcW w:w="3231" w:type="dxa"/>
            <w:vMerge w:val="continue"/>
            <w:shd w:val="clear" w:color="auto" w:fill="auto"/>
            <w:vAlign w:val="center"/>
          </w:tcPr>
          <w:p w14:paraId="50ED8445">
            <w:pPr>
              <w:jc w:val="left"/>
              <w:rPr>
                <w:rFonts w:hint="eastAsia" w:ascii="宋体" w:hAnsi="宋体" w:eastAsia="宋体" w:cs="宋体"/>
                <w:i w:val="0"/>
                <w:iCs w:val="0"/>
                <w:color w:val="000000"/>
                <w:sz w:val="18"/>
                <w:szCs w:val="18"/>
                <w:u w:val="none"/>
              </w:rPr>
            </w:pPr>
          </w:p>
        </w:tc>
      </w:tr>
      <w:tr w14:paraId="3693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0BD8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412" w:type="dxa"/>
            <w:shd w:val="clear" w:color="auto" w:fill="auto"/>
            <w:vAlign w:val="center"/>
          </w:tcPr>
          <w:p w14:paraId="2C61F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648" w:type="dxa"/>
            <w:shd w:val="clear" w:color="auto" w:fill="auto"/>
            <w:vAlign w:val="center"/>
          </w:tcPr>
          <w:p w14:paraId="240F2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E2A2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2ADB1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1.名称：雷达测速仪（备件）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2.开箱检查、设备组装、检查基础、安装设备、接线、本体调试</w:t>
            </w:r>
          </w:p>
        </w:tc>
        <w:tc>
          <w:tcPr>
            <w:tcW w:w="3231" w:type="dxa"/>
            <w:vMerge w:val="continue"/>
            <w:shd w:val="clear" w:color="auto" w:fill="auto"/>
            <w:vAlign w:val="center"/>
          </w:tcPr>
          <w:p w14:paraId="1EDBCBD2">
            <w:pPr>
              <w:jc w:val="left"/>
              <w:rPr>
                <w:rFonts w:hint="eastAsia" w:ascii="宋体" w:hAnsi="宋体" w:eastAsia="宋体" w:cs="宋体"/>
                <w:i w:val="0"/>
                <w:iCs w:val="0"/>
                <w:color w:val="000000"/>
                <w:sz w:val="18"/>
                <w:szCs w:val="18"/>
                <w:u w:val="none"/>
              </w:rPr>
            </w:pPr>
          </w:p>
        </w:tc>
      </w:tr>
      <w:tr w14:paraId="5353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12A6A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412" w:type="dxa"/>
            <w:shd w:val="clear" w:color="auto" w:fill="auto"/>
            <w:vAlign w:val="center"/>
          </w:tcPr>
          <w:p w14:paraId="023C0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避雷针</w:t>
            </w:r>
          </w:p>
        </w:tc>
        <w:tc>
          <w:tcPr>
            <w:tcW w:w="648" w:type="dxa"/>
            <w:shd w:val="clear" w:color="auto" w:fill="auto"/>
            <w:vAlign w:val="center"/>
          </w:tcPr>
          <w:p w14:paraId="7274F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24CD0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4" w:type="dxa"/>
            <w:shd w:val="clear" w:color="auto" w:fill="auto"/>
            <w:vAlign w:val="center"/>
          </w:tcPr>
          <w:p w14:paraId="696AE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1.名称：网络/电源防雷器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2.支架、撑铁安装,设备、绝缘子清扫、检查、配线、接线、接地、单体调试等</w:t>
            </w:r>
          </w:p>
        </w:tc>
        <w:tc>
          <w:tcPr>
            <w:tcW w:w="3231" w:type="dxa"/>
            <w:vMerge w:val="continue"/>
            <w:shd w:val="clear" w:color="auto" w:fill="auto"/>
            <w:vAlign w:val="center"/>
          </w:tcPr>
          <w:p w14:paraId="2C4718F2">
            <w:pPr>
              <w:jc w:val="left"/>
              <w:rPr>
                <w:rFonts w:hint="eastAsia" w:ascii="宋体" w:hAnsi="宋体" w:eastAsia="宋体" w:cs="宋体"/>
                <w:i w:val="0"/>
                <w:iCs w:val="0"/>
                <w:color w:val="000000"/>
                <w:sz w:val="18"/>
                <w:szCs w:val="18"/>
                <w:u w:val="none"/>
              </w:rPr>
            </w:pPr>
          </w:p>
        </w:tc>
      </w:tr>
      <w:tr w14:paraId="735D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5BC02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412" w:type="dxa"/>
            <w:shd w:val="clear" w:color="auto" w:fill="auto"/>
            <w:vAlign w:val="center"/>
          </w:tcPr>
          <w:p w14:paraId="2D0C5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648" w:type="dxa"/>
            <w:shd w:val="clear" w:color="auto" w:fill="auto"/>
            <w:vAlign w:val="center"/>
          </w:tcPr>
          <w:p w14:paraId="30F3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A858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1E7A1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2.规格：八口百兆，网管型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3.开箱检查、接线、接地、本体安装调试等</w:t>
            </w:r>
          </w:p>
        </w:tc>
        <w:tc>
          <w:tcPr>
            <w:tcW w:w="3231" w:type="dxa"/>
            <w:vMerge w:val="continue"/>
            <w:shd w:val="clear" w:color="auto" w:fill="auto"/>
            <w:vAlign w:val="center"/>
          </w:tcPr>
          <w:p w14:paraId="3A5E98EB">
            <w:pPr>
              <w:jc w:val="left"/>
              <w:rPr>
                <w:rFonts w:hint="eastAsia" w:ascii="宋体" w:hAnsi="宋体" w:eastAsia="宋体" w:cs="宋体"/>
                <w:i w:val="0"/>
                <w:iCs w:val="0"/>
                <w:color w:val="000000"/>
                <w:sz w:val="18"/>
                <w:szCs w:val="18"/>
                <w:u w:val="none"/>
              </w:rPr>
            </w:pPr>
          </w:p>
        </w:tc>
      </w:tr>
      <w:tr w14:paraId="112A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766A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412" w:type="dxa"/>
            <w:shd w:val="clear" w:color="auto" w:fill="auto"/>
            <w:vAlign w:val="center"/>
          </w:tcPr>
          <w:p w14:paraId="7E1D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控制设备</w:t>
            </w:r>
          </w:p>
        </w:tc>
        <w:tc>
          <w:tcPr>
            <w:tcW w:w="648" w:type="dxa"/>
            <w:shd w:val="clear" w:color="auto" w:fill="auto"/>
            <w:vAlign w:val="center"/>
          </w:tcPr>
          <w:p w14:paraId="075BC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7C031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0EDAE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1.名称：前端管理主机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2.清点、运输、安装就位、接地、绝缘电阻测定、安全防护、设备元件检查及校接线</w:t>
            </w:r>
          </w:p>
        </w:tc>
        <w:tc>
          <w:tcPr>
            <w:tcW w:w="3231" w:type="dxa"/>
            <w:vMerge w:val="continue"/>
            <w:shd w:val="clear" w:color="auto" w:fill="auto"/>
            <w:vAlign w:val="center"/>
          </w:tcPr>
          <w:p w14:paraId="78ADE6EB">
            <w:pPr>
              <w:jc w:val="left"/>
              <w:rPr>
                <w:rFonts w:hint="eastAsia" w:ascii="宋体" w:hAnsi="宋体" w:eastAsia="宋体" w:cs="宋体"/>
                <w:i w:val="0"/>
                <w:iCs w:val="0"/>
                <w:color w:val="000000"/>
                <w:sz w:val="18"/>
                <w:szCs w:val="18"/>
                <w:u w:val="none"/>
              </w:rPr>
            </w:pPr>
          </w:p>
        </w:tc>
      </w:tr>
      <w:tr w14:paraId="3617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3275F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412" w:type="dxa"/>
            <w:shd w:val="clear" w:color="auto" w:fill="auto"/>
            <w:vAlign w:val="center"/>
          </w:tcPr>
          <w:p w14:paraId="133BA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648" w:type="dxa"/>
            <w:shd w:val="clear" w:color="auto" w:fill="auto"/>
            <w:vAlign w:val="center"/>
          </w:tcPr>
          <w:p w14:paraId="50E37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29925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23CC4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1.名称：光纤收发器(含成端)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2.规格：1路数据+1路百兆以太网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3943EA61">
            <w:pPr>
              <w:jc w:val="left"/>
              <w:rPr>
                <w:rFonts w:hint="eastAsia" w:ascii="宋体" w:hAnsi="宋体" w:eastAsia="宋体" w:cs="宋体"/>
                <w:i w:val="0"/>
                <w:iCs w:val="0"/>
                <w:color w:val="000000"/>
                <w:sz w:val="18"/>
                <w:szCs w:val="18"/>
                <w:u w:val="none"/>
              </w:rPr>
            </w:pPr>
          </w:p>
        </w:tc>
      </w:tr>
      <w:tr w14:paraId="2BE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jc w:val="center"/>
        </w:trPr>
        <w:tc>
          <w:tcPr>
            <w:tcW w:w="637" w:type="dxa"/>
            <w:shd w:val="clear" w:color="auto" w:fill="auto"/>
            <w:vAlign w:val="center"/>
          </w:tcPr>
          <w:p w14:paraId="3207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412" w:type="dxa"/>
            <w:shd w:val="clear" w:color="auto" w:fill="auto"/>
            <w:vAlign w:val="center"/>
          </w:tcPr>
          <w:p w14:paraId="5273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10BD7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6ACAA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4" w:type="dxa"/>
            <w:shd w:val="clear" w:color="auto" w:fill="auto"/>
            <w:vAlign w:val="center"/>
          </w:tcPr>
          <w:p w14:paraId="0D148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1.名称：室外大机箱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2.具有防盗、防尘、防雨、防腐、防热、防冻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546DC0AA">
            <w:pPr>
              <w:jc w:val="left"/>
              <w:rPr>
                <w:rFonts w:hint="eastAsia" w:ascii="宋体" w:hAnsi="宋体" w:eastAsia="宋体" w:cs="宋体"/>
                <w:i w:val="0"/>
                <w:iCs w:val="0"/>
                <w:color w:val="000000"/>
                <w:sz w:val="18"/>
                <w:szCs w:val="18"/>
                <w:u w:val="none"/>
              </w:rPr>
            </w:pPr>
          </w:p>
        </w:tc>
      </w:tr>
      <w:tr w14:paraId="30BD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37" w:type="dxa"/>
            <w:shd w:val="clear" w:color="auto" w:fill="auto"/>
            <w:vAlign w:val="center"/>
          </w:tcPr>
          <w:p w14:paraId="7A1B0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412" w:type="dxa"/>
            <w:shd w:val="clear" w:color="auto" w:fill="auto"/>
            <w:vAlign w:val="center"/>
          </w:tcPr>
          <w:p w14:paraId="23A64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杆上控制箱</w:t>
            </w:r>
          </w:p>
        </w:tc>
        <w:tc>
          <w:tcPr>
            <w:tcW w:w="648" w:type="dxa"/>
            <w:shd w:val="clear" w:color="auto" w:fill="auto"/>
            <w:vAlign w:val="center"/>
          </w:tcPr>
          <w:p w14:paraId="337D7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6" w:type="dxa"/>
            <w:shd w:val="clear" w:color="auto" w:fill="auto"/>
            <w:vAlign w:val="center"/>
          </w:tcPr>
          <w:p w14:paraId="1BC5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60566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1.名称：室外小机箱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2.具有防盗、防尘、防雨、防腐、防热、防冻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3.开箱检查、接线、接地、本体安装调试</w:t>
            </w:r>
          </w:p>
        </w:tc>
        <w:tc>
          <w:tcPr>
            <w:tcW w:w="3231" w:type="dxa"/>
            <w:vMerge w:val="continue"/>
            <w:shd w:val="clear" w:color="auto" w:fill="auto"/>
            <w:vAlign w:val="center"/>
          </w:tcPr>
          <w:p w14:paraId="32C4EB28">
            <w:pPr>
              <w:jc w:val="left"/>
              <w:rPr>
                <w:rFonts w:hint="eastAsia" w:ascii="宋体" w:hAnsi="宋体" w:eastAsia="宋体" w:cs="宋体"/>
                <w:i w:val="0"/>
                <w:iCs w:val="0"/>
                <w:color w:val="000000"/>
                <w:sz w:val="18"/>
                <w:szCs w:val="18"/>
                <w:u w:val="none"/>
              </w:rPr>
            </w:pPr>
          </w:p>
        </w:tc>
      </w:tr>
      <w:tr w14:paraId="4C6D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33E13958">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7C9B8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附属材料</w:t>
            </w:r>
          </w:p>
        </w:tc>
        <w:tc>
          <w:tcPr>
            <w:tcW w:w="648" w:type="dxa"/>
            <w:shd w:val="clear" w:color="auto" w:fill="auto"/>
            <w:vAlign w:val="center"/>
          </w:tcPr>
          <w:p w14:paraId="11FDF3C0">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1C5028C">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482BFBA9">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4072BC92">
            <w:pPr>
              <w:jc w:val="left"/>
              <w:rPr>
                <w:rFonts w:hint="eastAsia" w:ascii="宋体" w:hAnsi="宋体" w:eastAsia="宋体" w:cs="宋体"/>
                <w:i w:val="0"/>
                <w:iCs w:val="0"/>
                <w:color w:val="000000"/>
                <w:sz w:val="18"/>
                <w:szCs w:val="18"/>
                <w:u w:val="none"/>
              </w:rPr>
            </w:pPr>
          </w:p>
        </w:tc>
      </w:tr>
      <w:tr w14:paraId="29E6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37" w:type="dxa"/>
            <w:shd w:val="clear" w:color="auto" w:fill="auto"/>
            <w:vAlign w:val="center"/>
          </w:tcPr>
          <w:p w14:paraId="0E454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412" w:type="dxa"/>
            <w:shd w:val="clear" w:color="auto" w:fill="auto"/>
            <w:vAlign w:val="center"/>
          </w:tcPr>
          <w:p w14:paraId="212E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294C0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00818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3244" w:type="dxa"/>
            <w:shd w:val="clear" w:color="auto" w:fill="auto"/>
            <w:vAlign w:val="center"/>
          </w:tcPr>
          <w:p w14:paraId="2A0F1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1.电线，RVV-3*1.5，扫管、涂滑石粉、穿线、编号、焊接包头</w:t>
            </w:r>
          </w:p>
        </w:tc>
        <w:tc>
          <w:tcPr>
            <w:tcW w:w="3231" w:type="dxa"/>
            <w:vMerge w:val="restart"/>
            <w:shd w:val="clear" w:color="auto" w:fill="auto"/>
            <w:vAlign w:val="center"/>
          </w:tcPr>
          <w:p w14:paraId="0BCBB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1.与完成本项内容的所有材料（如配线、光缆、双绞线缆等）均由乙方自备，费用包含在单价中。2.与完成本项内容的所有施工、安装、运输及机械进岀场等所有费用、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7924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jc w:val="center"/>
        </w:trPr>
        <w:tc>
          <w:tcPr>
            <w:tcW w:w="637" w:type="dxa"/>
            <w:shd w:val="clear" w:color="auto" w:fill="auto"/>
            <w:vAlign w:val="center"/>
          </w:tcPr>
          <w:p w14:paraId="3E71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412" w:type="dxa"/>
            <w:shd w:val="clear" w:color="auto" w:fill="auto"/>
            <w:vAlign w:val="center"/>
          </w:tcPr>
          <w:p w14:paraId="651D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648" w:type="dxa"/>
            <w:shd w:val="clear" w:color="auto" w:fill="auto"/>
            <w:vAlign w:val="center"/>
          </w:tcPr>
          <w:p w14:paraId="52950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5B42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244" w:type="dxa"/>
            <w:shd w:val="clear" w:color="auto" w:fill="auto"/>
            <w:vAlign w:val="center"/>
          </w:tcPr>
          <w:p w14:paraId="4ECB6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1.电线，RVVP-2*1.0，扫管、涂滑石粉、穿线、编号、焊接包头</w:t>
            </w:r>
          </w:p>
        </w:tc>
        <w:tc>
          <w:tcPr>
            <w:tcW w:w="3231" w:type="dxa"/>
            <w:vMerge w:val="continue"/>
            <w:shd w:val="clear" w:color="auto" w:fill="auto"/>
            <w:vAlign w:val="center"/>
          </w:tcPr>
          <w:p w14:paraId="51478076">
            <w:pPr>
              <w:jc w:val="left"/>
              <w:rPr>
                <w:rFonts w:hint="eastAsia" w:ascii="宋体" w:hAnsi="宋体" w:eastAsia="宋体" w:cs="宋体"/>
                <w:i w:val="0"/>
                <w:iCs w:val="0"/>
                <w:color w:val="000000"/>
                <w:sz w:val="18"/>
                <w:szCs w:val="18"/>
                <w:u w:val="none"/>
              </w:rPr>
            </w:pPr>
          </w:p>
        </w:tc>
      </w:tr>
      <w:tr w14:paraId="35F1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jc w:val="center"/>
        </w:trPr>
        <w:tc>
          <w:tcPr>
            <w:tcW w:w="637" w:type="dxa"/>
            <w:shd w:val="clear" w:color="auto" w:fill="auto"/>
            <w:vAlign w:val="center"/>
          </w:tcPr>
          <w:p w14:paraId="04013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412" w:type="dxa"/>
            <w:shd w:val="clear" w:color="auto" w:fill="auto"/>
            <w:vAlign w:val="center"/>
          </w:tcPr>
          <w:p w14:paraId="76BC1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648" w:type="dxa"/>
            <w:shd w:val="clear" w:color="auto" w:fill="auto"/>
            <w:vAlign w:val="center"/>
          </w:tcPr>
          <w:p w14:paraId="5520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3082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244" w:type="dxa"/>
            <w:shd w:val="clear" w:color="auto" w:fill="auto"/>
            <w:vAlign w:val="center"/>
          </w:tcPr>
          <w:p w14:paraId="7AACD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1.网线，CAT6，检查、抽测电缆、清理管道/线槽/桥架、布放、绑扎电缆、封堵出口等</w:t>
            </w:r>
          </w:p>
        </w:tc>
        <w:tc>
          <w:tcPr>
            <w:tcW w:w="3231" w:type="dxa"/>
            <w:vMerge w:val="continue"/>
            <w:shd w:val="clear" w:color="auto" w:fill="auto"/>
            <w:vAlign w:val="center"/>
          </w:tcPr>
          <w:p w14:paraId="43FEAB5F">
            <w:pPr>
              <w:jc w:val="left"/>
              <w:rPr>
                <w:rFonts w:hint="eastAsia" w:ascii="宋体" w:hAnsi="宋体" w:eastAsia="宋体" w:cs="宋体"/>
                <w:i w:val="0"/>
                <w:iCs w:val="0"/>
                <w:color w:val="000000"/>
                <w:sz w:val="18"/>
                <w:szCs w:val="18"/>
                <w:u w:val="none"/>
              </w:rPr>
            </w:pPr>
          </w:p>
        </w:tc>
      </w:tr>
      <w:tr w14:paraId="1195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jc w:val="center"/>
        </w:trPr>
        <w:tc>
          <w:tcPr>
            <w:tcW w:w="637" w:type="dxa"/>
            <w:shd w:val="clear" w:color="auto" w:fill="auto"/>
            <w:vAlign w:val="center"/>
          </w:tcPr>
          <w:p w14:paraId="71E1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412" w:type="dxa"/>
            <w:shd w:val="clear" w:color="auto" w:fill="auto"/>
            <w:vAlign w:val="center"/>
          </w:tcPr>
          <w:p w14:paraId="02C04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648" w:type="dxa"/>
            <w:shd w:val="clear" w:color="auto" w:fill="auto"/>
            <w:vAlign w:val="center"/>
          </w:tcPr>
          <w:p w14:paraId="66203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69F40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244" w:type="dxa"/>
            <w:shd w:val="clear" w:color="auto" w:fill="auto"/>
            <w:vAlign w:val="center"/>
          </w:tcPr>
          <w:p w14:paraId="1E7B3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1.单模光缆，6芯，检查光缆、清理管道、制作穿线端头(钩)、穿放引线、穿放光缆、出口衬垫、封堵出口等</w:t>
            </w:r>
          </w:p>
        </w:tc>
        <w:tc>
          <w:tcPr>
            <w:tcW w:w="3231" w:type="dxa"/>
            <w:vMerge w:val="continue"/>
            <w:shd w:val="clear" w:color="auto" w:fill="auto"/>
            <w:vAlign w:val="center"/>
          </w:tcPr>
          <w:p w14:paraId="61132B68">
            <w:pPr>
              <w:jc w:val="left"/>
              <w:rPr>
                <w:rFonts w:hint="eastAsia" w:ascii="宋体" w:hAnsi="宋体" w:eastAsia="宋体" w:cs="宋体"/>
                <w:i w:val="0"/>
                <w:iCs w:val="0"/>
                <w:color w:val="000000"/>
                <w:sz w:val="18"/>
                <w:szCs w:val="18"/>
                <w:u w:val="none"/>
              </w:rPr>
            </w:pPr>
          </w:p>
        </w:tc>
      </w:tr>
      <w:tr w14:paraId="5FB2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712626B">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2B55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6.5×13m悬臂L杆</w:t>
            </w:r>
          </w:p>
        </w:tc>
        <w:tc>
          <w:tcPr>
            <w:tcW w:w="648" w:type="dxa"/>
            <w:shd w:val="clear" w:color="auto" w:fill="auto"/>
            <w:vAlign w:val="center"/>
          </w:tcPr>
          <w:p w14:paraId="24A6BD62">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6A934CD5">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3E240C81">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2AB70A64">
            <w:pPr>
              <w:jc w:val="left"/>
              <w:rPr>
                <w:rFonts w:hint="eastAsia" w:ascii="宋体" w:hAnsi="宋体" w:eastAsia="宋体" w:cs="宋体"/>
                <w:i w:val="0"/>
                <w:iCs w:val="0"/>
                <w:color w:val="000000"/>
                <w:sz w:val="18"/>
                <w:szCs w:val="18"/>
                <w:u w:val="none"/>
              </w:rPr>
            </w:pPr>
          </w:p>
        </w:tc>
      </w:tr>
      <w:tr w14:paraId="3B56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37" w:type="dxa"/>
            <w:shd w:val="clear" w:color="auto" w:fill="auto"/>
            <w:vAlign w:val="center"/>
          </w:tcPr>
          <w:p w14:paraId="4F109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412" w:type="dxa"/>
            <w:shd w:val="clear" w:color="auto" w:fill="auto"/>
            <w:vAlign w:val="center"/>
          </w:tcPr>
          <w:p w14:paraId="2A530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75416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6" w:type="dxa"/>
            <w:shd w:val="clear" w:color="auto" w:fill="auto"/>
            <w:vAlign w:val="center"/>
          </w:tcPr>
          <w:p w14:paraId="5BD87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498AE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1.类型：悬臂交通监控杆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2.材质：Q235-B钢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3.规格尺寸：6.5*13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5.现场组装、整体起吊、就位固定、调整</w:t>
            </w:r>
          </w:p>
        </w:tc>
        <w:tc>
          <w:tcPr>
            <w:tcW w:w="3231" w:type="dxa"/>
            <w:vMerge w:val="restart"/>
            <w:shd w:val="clear" w:color="auto" w:fill="auto"/>
            <w:vAlign w:val="center"/>
          </w:tcPr>
          <w:p w14:paraId="50F3C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6719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7" w:type="dxa"/>
            <w:shd w:val="clear" w:color="auto" w:fill="auto"/>
            <w:vAlign w:val="center"/>
          </w:tcPr>
          <w:p w14:paraId="04677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412" w:type="dxa"/>
            <w:shd w:val="clear" w:color="auto" w:fill="auto"/>
            <w:vAlign w:val="center"/>
          </w:tcPr>
          <w:p w14:paraId="6B751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2190E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29E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3244" w:type="dxa"/>
            <w:shd w:val="clear" w:color="auto" w:fill="auto"/>
            <w:vAlign w:val="center"/>
          </w:tcPr>
          <w:p w14:paraId="09E73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6B913919">
            <w:pPr>
              <w:jc w:val="left"/>
              <w:rPr>
                <w:rFonts w:hint="eastAsia" w:ascii="宋体" w:hAnsi="宋体" w:eastAsia="宋体" w:cs="宋体"/>
                <w:i w:val="0"/>
                <w:iCs w:val="0"/>
                <w:color w:val="000000"/>
                <w:sz w:val="18"/>
                <w:szCs w:val="18"/>
                <w:u w:val="none"/>
              </w:rPr>
            </w:pPr>
          </w:p>
        </w:tc>
      </w:tr>
      <w:tr w14:paraId="208A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364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412" w:type="dxa"/>
            <w:shd w:val="clear" w:color="auto" w:fill="auto"/>
            <w:vAlign w:val="center"/>
          </w:tcPr>
          <w:p w14:paraId="04604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16D6D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66514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3244" w:type="dxa"/>
            <w:shd w:val="clear" w:color="auto" w:fill="auto"/>
            <w:vAlign w:val="center"/>
          </w:tcPr>
          <w:p w14:paraId="539DE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6865732D">
            <w:pPr>
              <w:jc w:val="left"/>
              <w:rPr>
                <w:rFonts w:hint="eastAsia" w:ascii="宋体" w:hAnsi="宋体" w:eastAsia="宋体" w:cs="宋体"/>
                <w:i w:val="0"/>
                <w:iCs w:val="0"/>
                <w:color w:val="000000"/>
                <w:sz w:val="18"/>
                <w:szCs w:val="18"/>
                <w:u w:val="none"/>
              </w:rPr>
            </w:pPr>
          </w:p>
        </w:tc>
      </w:tr>
      <w:tr w14:paraId="5EFB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37" w:type="dxa"/>
            <w:shd w:val="clear" w:color="auto" w:fill="auto"/>
            <w:vAlign w:val="center"/>
          </w:tcPr>
          <w:p w14:paraId="5ACD6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412" w:type="dxa"/>
            <w:shd w:val="clear" w:color="auto" w:fill="auto"/>
            <w:vAlign w:val="center"/>
          </w:tcPr>
          <w:p w14:paraId="7477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1082F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AF74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3244" w:type="dxa"/>
            <w:shd w:val="clear" w:color="auto" w:fill="auto"/>
            <w:vAlign w:val="center"/>
          </w:tcPr>
          <w:p w14:paraId="6C0C7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546018EF">
            <w:pPr>
              <w:jc w:val="left"/>
              <w:rPr>
                <w:rFonts w:hint="eastAsia" w:ascii="宋体" w:hAnsi="宋体" w:eastAsia="宋体" w:cs="宋体"/>
                <w:i w:val="0"/>
                <w:iCs w:val="0"/>
                <w:color w:val="000000"/>
                <w:sz w:val="18"/>
                <w:szCs w:val="18"/>
                <w:u w:val="none"/>
              </w:rPr>
            </w:pPr>
          </w:p>
        </w:tc>
      </w:tr>
      <w:tr w14:paraId="0D76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7307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412" w:type="dxa"/>
            <w:shd w:val="clear" w:color="auto" w:fill="auto"/>
            <w:vAlign w:val="center"/>
          </w:tcPr>
          <w:p w14:paraId="0CF6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基础模板</w:t>
            </w:r>
          </w:p>
        </w:tc>
        <w:tc>
          <w:tcPr>
            <w:tcW w:w="648" w:type="dxa"/>
            <w:shd w:val="clear" w:color="auto" w:fill="auto"/>
            <w:vAlign w:val="center"/>
          </w:tcPr>
          <w:p w14:paraId="242B0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34506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244" w:type="dxa"/>
            <w:shd w:val="clear" w:color="auto" w:fill="auto"/>
            <w:vAlign w:val="center"/>
          </w:tcPr>
          <w:p w14:paraId="0811B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1.基础模板制作、安装、清理、场内运输、刷隔离剂、浇灌砼时模板维护拆模、集中堆放、场内外运输等</w:t>
            </w:r>
          </w:p>
        </w:tc>
        <w:tc>
          <w:tcPr>
            <w:tcW w:w="3231" w:type="dxa"/>
            <w:vMerge w:val="continue"/>
            <w:shd w:val="clear" w:color="auto" w:fill="auto"/>
            <w:vAlign w:val="center"/>
          </w:tcPr>
          <w:p w14:paraId="5E2F673F">
            <w:pPr>
              <w:jc w:val="left"/>
              <w:rPr>
                <w:rFonts w:hint="eastAsia" w:ascii="宋体" w:hAnsi="宋体" w:eastAsia="宋体" w:cs="宋体"/>
                <w:i w:val="0"/>
                <w:iCs w:val="0"/>
                <w:color w:val="000000"/>
                <w:sz w:val="18"/>
                <w:szCs w:val="18"/>
                <w:u w:val="none"/>
              </w:rPr>
            </w:pPr>
          </w:p>
        </w:tc>
      </w:tr>
      <w:tr w14:paraId="0F7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196A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412" w:type="dxa"/>
            <w:shd w:val="clear" w:color="auto" w:fill="auto"/>
            <w:vAlign w:val="center"/>
          </w:tcPr>
          <w:p w14:paraId="2E2F8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56B61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45296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592B1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04E74281">
            <w:pPr>
              <w:jc w:val="left"/>
              <w:rPr>
                <w:rFonts w:hint="eastAsia" w:ascii="宋体" w:hAnsi="宋体" w:eastAsia="宋体" w:cs="宋体"/>
                <w:i w:val="0"/>
                <w:iCs w:val="0"/>
                <w:color w:val="000000"/>
                <w:sz w:val="18"/>
                <w:szCs w:val="18"/>
                <w:u w:val="none"/>
              </w:rPr>
            </w:pPr>
          </w:p>
        </w:tc>
      </w:tr>
      <w:tr w14:paraId="2677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1A3A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412" w:type="dxa"/>
            <w:shd w:val="clear" w:color="auto" w:fill="auto"/>
            <w:vAlign w:val="center"/>
          </w:tcPr>
          <w:p w14:paraId="2BE4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2BE32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23FE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0.047</w:t>
            </w:r>
          </w:p>
        </w:tc>
        <w:tc>
          <w:tcPr>
            <w:tcW w:w="3244" w:type="dxa"/>
            <w:shd w:val="clear" w:color="auto" w:fill="auto"/>
            <w:vAlign w:val="center"/>
          </w:tcPr>
          <w:p w14:paraId="6B4DA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6F1E9309">
            <w:pPr>
              <w:jc w:val="left"/>
              <w:rPr>
                <w:rFonts w:hint="eastAsia" w:ascii="宋体" w:hAnsi="宋体" w:eastAsia="宋体" w:cs="宋体"/>
                <w:i w:val="0"/>
                <w:iCs w:val="0"/>
                <w:color w:val="000000"/>
                <w:sz w:val="18"/>
                <w:szCs w:val="18"/>
                <w:u w:val="none"/>
              </w:rPr>
            </w:pPr>
          </w:p>
        </w:tc>
      </w:tr>
      <w:tr w14:paraId="79FC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23299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412" w:type="dxa"/>
            <w:shd w:val="clear" w:color="auto" w:fill="auto"/>
            <w:vAlign w:val="center"/>
          </w:tcPr>
          <w:p w14:paraId="7CF7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63D2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1149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c>
          <w:tcPr>
            <w:tcW w:w="3244" w:type="dxa"/>
            <w:shd w:val="clear" w:color="auto" w:fill="auto"/>
            <w:vAlign w:val="center"/>
          </w:tcPr>
          <w:p w14:paraId="6FB07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6BFAFB10">
            <w:pPr>
              <w:jc w:val="left"/>
              <w:rPr>
                <w:rFonts w:hint="eastAsia" w:ascii="宋体" w:hAnsi="宋体" w:eastAsia="宋体" w:cs="宋体"/>
                <w:i w:val="0"/>
                <w:iCs w:val="0"/>
                <w:color w:val="000000"/>
                <w:sz w:val="18"/>
                <w:szCs w:val="18"/>
                <w:u w:val="none"/>
              </w:rPr>
            </w:pPr>
          </w:p>
        </w:tc>
      </w:tr>
      <w:tr w14:paraId="1221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38B29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412" w:type="dxa"/>
            <w:shd w:val="clear" w:color="auto" w:fill="auto"/>
            <w:vAlign w:val="center"/>
          </w:tcPr>
          <w:p w14:paraId="7B775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05799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3D2D6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0.048</w:t>
            </w:r>
          </w:p>
        </w:tc>
        <w:tc>
          <w:tcPr>
            <w:tcW w:w="3244" w:type="dxa"/>
            <w:shd w:val="clear" w:color="auto" w:fill="auto"/>
            <w:vAlign w:val="center"/>
          </w:tcPr>
          <w:p w14:paraId="5309B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12CB6C2C">
            <w:pPr>
              <w:jc w:val="left"/>
              <w:rPr>
                <w:rFonts w:hint="eastAsia" w:ascii="宋体" w:hAnsi="宋体" w:eastAsia="宋体" w:cs="宋体"/>
                <w:i w:val="0"/>
                <w:iCs w:val="0"/>
                <w:color w:val="000000"/>
                <w:sz w:val="18"/>
                <w:szCs w:val="18"/>
                <w:u w:val="none"/>
              </w:rPr>
            </w:pPr>
          </w:p>
        </w:tc>
      </w:tr>
      <w:tr w14:paraId="4592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434F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412" w:type="dxa"/>
            <w:shd w:val="clear" w:color="auto" w:fill="auto"/>
            <w:vAlign w:val="center"/>
          </w:tcPr>
          <w:p w14:paraId="3207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人工挖基坑土方</w:t>
            </w:r>
          </w:p>
        </w:tc>
        <w:tc>
          <w:tcPr>
            <w:tcW w:w="648" w:type="dxa"/>
            <w:shd w:val="clear" w:color="auto" w:fill="auto"/>
            <w:vAlign w:val="center"/>
          </w:tcPr>
          <w:p w14:paraId="5017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52BF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244" w:type="dxa"/>
            <w:shd w:val="clear" w:color="auto" w:fill="auto"/>
            <w:vAlign w:val="center"/>
          </w:tcPr>
          <w:p w14:paraId="56E20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1.人工挖土方，满足施工规范及设计要求</w:t>
            </w:r>
          </w:p>
        </w:tc>
        <w:tc>
          <w:tcPr>
            <w:tcW w:w="3231" w:type="dxa"/>
            <w:vMerge w:val="continue"/>
            <w:shd w:val="clear" w:color="auto" w:fill="auto"/>
            <w:vAlign w:val="center"/>
          </w:tcPr>
          <w:p w14:paraId="72EE8B5B">
            <w:pPr>
              <w:jc w:val="left"/>
              <w:rPr>
                <w:rFonts w:hint="eastAsia" w:ascii="宋体" w:hAnsi="宋体" w:eastAsia="宋体" w:cs="宋体"/>
                <w:i w:val="0"/>
                <w:iCs w:val="0"/>
                <w:color w:val="000000"/>
                <w:sz w:val="18"/>
                <w:szCs w:val="18"/>
                <w:u w:val="none"/>
              </w:rPr>
            </w:pPr>
          </w:p>
        </w:tc>
      </w:tr>
      <w:tr w14:paraId="5416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637" w:type="dxa"/>
            <w:shd w:val="clear" w:color="auto" w:fill="auto"/>
            <w:vAlign w:val="center"/>
          </w:tcPr>
          <w:p w14:paraId="7B350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412" w:type="dxa"/>
            <w:shd w:val="clear" w:color="auto" w:fill="auto"/>
            <w:vAlign w:val="center"/>
          </w:tcPr>
          <w:p w14:paraId="5660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土方人工装车</w:t>
            </w:r>
          </w:p>
        </w:tc>
        <w:tc>
          <w:tcPr>
            <w:tcW w:w="648" w:type="dxa"/>
            <w:shd w:val="clear" w:color="auto" w:fill="auto"/>
            <w:vAlign w:val="center"/>
          </w:tcPr>
          <w:p w14:paraId="5AED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4C142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3244" w:type="dxa"/>
            <w:shd w:val="clear" w:color="auto" w:fill="auto"/>
            <w:vAlign w:val="center"/>
          </w:tcPr>
          <w:p w14:paraId="69BDF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1.土方人工装车，满足施工规范及设计要求</w:t>
            </w:r>
          </w:p>
        </w:tc>
        <w:tc>
          <w:tcPr>
            <w:tcW w:w="3231" w:type="dxa"/>
            <w:vMerge w:val="continue"/>
            <w:shd w:val="clear" w:color="auto" w:fill="auto"/>
            <w:vAlign w:val="center"/>
          </w:tcPr>
          <w:p w14:paraId="4344F5B0">
            <w:pPr>
              <w:jc w:val="left"/>
              <w:rPr>
                <w:rFonts w:hint="eastAsia" w:ascii="宋体" w:hAnsi="宋体" w:eastAsia="宋体" w:cs="宋体"/>
                <w:i w:val="0"/>
                <w:iCs w:val="0"/>
                <w:color w:val="000000"/>
                <w:sz w:val="18"/>
                <w:szCs w:val="18"/>
                <w:u w:val="none"/>
              </w:rPr>
            </w:pPr>
          </w:p>
        </w:tc>
      </w:tr>
      <w:tr w14:paraId="4962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51936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412" w:type="dxa"/>
            <w:shd w:val="clear" w:color="auto" w:fill="auto"/>
            <w:vAlign w:val="center"/>
          </w:tcPr>
          <w:p w14:paraId="41AB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458AD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1A60E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3244" w:type="dxa"/>
            <w:shd w:val="clear" w:color="auto" w:fill="auto"/>
            <w:vAlign w:val="center"/>
          </w:tcPr>
          <w:p w14:paraId="024FE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1C1DEA26">
            <w:pPr>
              <w:jc w:val="left"/>
              <w:rPr>
                <w:rFonts w:hint="eastAsia" w:ascii="宋体" w:hAnsi="宋体" w:eastAsia="宋体" w:cs="宋体"/>
                <w:i w:val="0"/>
                <w:iCs w:val="0"/>
                <w:color w:val="000000"/>
                <w:sz w:val="18"/>
                <w:szCs w:val="18"/>
                <w:u w:val="none"/>
              </w:rPr>
            </w:pPr>
          </w:p>
        </w:tc>
      </w:tr>
      <w:tr w14:paraId="5241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39E9D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412" w:type="dxa"/>
            <w:shd w:val="clear" w:color="auto" w:fill="auto"/>
            <w:vAlign w:val="center"/>
          </w:tcPr>
          <w:p w14:paraId="30FC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72581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5C801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3244" w:type="dxa"/>
            <w:shd w:val="clear" w:color="auto" w:fill="auto"/>
            <w:vAlign w:val="center"/>
          </w:tcPr>
          <w:p w14:paraId="7B99E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506CD139">
            <w:pPr>
              <w:jc w:val="left"/>
              <w:rPr>
                <w:rFonts w:hint="eastAsia" w:ascii="宋体" w:hAnsi="宋体" w:eastAsia="宋体" w:cs="宋体"/>
                <w:i w:val="0"/>
                <w:iCs w:val="0"/>
                <w:color w:val="000000"/>
                <w:sz w:val="18"/>
                <w:szCs w:val="18"/>
                <w:u w:val="none"/>
              </w:rPr>
            </w:pPr>
          </w:p>
        </w:tc>
      </w:tr>
      <w:tr w14:paraId="443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5E2B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412" w:type="dxa"/>
            <w:shd w:val="clear" w:color="auto" w:fill="auto"/>
            <w:vAlign w:val="center"/>
          </w:tcPr>
          <w:p w14:paraId="4AAB1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0F6D7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76FE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244" w:type="dxa"/>
            <w:shd w:val="clear" w:color="auto" w:fill="auto"/>
            <w:vAlign w:val="center"/>
          </w:tcPr>
          <w:p w14:paraId="6BB0D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1BC6A8D2">
            <w:pPr>
              <w:jc w:val="left"/>
              <w:rPr>
                <w:rFonts w:hint="eastAsia" w:ascii="宋体" w:hAnsi="宋体" w:eastAsia="宋体" w:cs="宋体"/>
                <w:i w:val="0"/>
                <w:iCs w:val="0"/>
                <w:color w:val="000000"/>
                <w:sz w:val="18"/>
                <w:szCs w:val="18"/>
                <w:u w:val="none"/>
              </w:rPr>
            </w:pPr>
          </w:p>
        </w:tc>
      </w:tr>
      <w:tr w14:paraId="466F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423FC29A">
            <w:pPr>
              <w:jc w:val="center"/>
              <w:rPr>
                <w:rFonts w:hint="eastAsia" w:ascii="宋体" w:hAnsi="宋体" w:eastAsia="宋体" w:cs="宋体"/>
                <w:i w:val="0"/>
                <w:iCs w:val="0"/>
                <w:color w:val="000000"/>
                <w:sz w:val="20"/>
                <w:szCs w:val="20"/>
                <w:u w:val="none"/>
              </w:rPr>
            </w:pPr>
          </w:p>
        </w:tc>
        <w:tc>
          <w:tcPr>
            <w:tcW w:w="1412" w:type="dxa"/>
            <w:shd w:val="clear" w:color="auto" w:fill="auto"/>
            <w:vAlign w:val="center"/>
          </w:tcPr>
          <w:p w14:paraId="49602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25m*2跨监控龙门架</w:t>
            </w:r>
          </w:p>
        </w:tc>
        <w:tc>
          <w:tcPr>
            <w:tcW w:w="648" w:type="dxa"/>
            <w:shd w:val="clear" w:color="auto" w:fill="auto"/>
            <w:vAlign w:val="center"/>
          </w:tcPr>
          <w:p w14:paraId="54281C2C">
            <w:pPr>
              <w:jc w:val="center"/>
              <w:rPr>
                <w:rFonts w:hint="eastAsia" w:ascii="宋体" w:hAnsi="宋体" w:eastAsia="宋体" w:cs="宋体"/>
                <w:i w:val="0"/>
                <w:iCs w:val="0"/>
                <w:color w:val="000000"/>
                <w:sz w:val="20"/>
                <w:szCs w:val="20"/>
                <w:u w:val="none"/>
              </w:rPr>
            </w:pPr>
          </w:p>
        </w:tc>
        <w:tc>
          <w:tcPr>
            <w:tcW w:w="806" w:type="dxa"/>
            <w:shd w:val="clear" w:color="auto" w:fill="auto"/>
            <w:vAlign w:val="center"/>
          </w:tcPr>
          <w:p w14:paraId="0EDADF53">
            <w:pPr>
              <w:jc w:val="center"/>
              <w:rPr>
                <w:rFonts w:hint="eastAsia" w:ascii="宋体" w:hAnsi="宋体" w:eastAsia="宋体" w:cs="宋体"/>
                <w:i w:val="0"/>
                <w:iCs w:val="0"/>
                <w:color w:val="000000"/>
                <w:sz w:val="20"/>
                <w:szCs w:val="20"/>
                <w:u w:val="none"/>
              </w:rPr>
            </w:pPr>
          </w:p>
        </w:tc>
        <w:tc>
          <w:tcPr>
            <w:tcW w:w="3244" w:type="dxa"/>
            <w:shd w:val="clear" w:color="auto" w:fill="auto"/>
            <w:vAlign w:val="center"/>
          </w:tcPr>
          <w:p w14:paraId="6CD8B7E7">
            <w:pPr>
              <w:jc w:val="left"/>
              <w:rPr>
                <w:rFonts w:hint="eastAsia" w:ascii="宋体" w:hAnsi="宋体" w:eastAsia="宋体" w:cs="宋体"/>
                <w:i w:val="0"/>
                <w:iCs w:val="0"/>
                <w:color w:val="000000"/>
                <w:sz w:val="18"/>
                <w:szCs w:val="18"/>
                <w:u w:val="none"/>
              </w:rPr>
            </w:pPr>
          </w:p>
        </w:tc>
        <w:tc>
          <w:tcPr>
            <w:tcW w:w="3231" w:type="dxa"/>
            <w:shd w:val="clear" w:color="auto" w:fill="auto"/>
            <w:vAlign w:val="center"/>
          </w:tcPr>
          <w:p w14:paraId="75D911F1">
            <w:pPr>
              <w:jc w:val="left"/>
              <w:rPr>
                <w:rFonts w:hint="eastAsia" w:ascii="宋体" w:hAnsi="宋体" w:eastAsia="宋体" w:cs="宋体"/>
                <w:i w:val="0"/>
                <w:iCs w:val="0"/>
                <w:color w:val="000000"/>
                <w:sz w:val="18"/>
                <w:szCs w:val="18"/>
                <w:u w:val="none"/>
              </w:rPr>
            </w:pPr>
          </w:p>
        </w:tc>
      </w:tr>
      <w:tr w14:paraId="2E53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9" w:hRule="atLeast"/>
          <w:jc w:val="center"/>
        </w:trPr>
        <w:tc>
          <w:tcPr>
            <w:tcW w:w="637" w:type="dxa"/>
            <w:shd w:val="clear" w:color="auto" w:fill="auto"/>
            <w:vAlign w:val="center"/>
          </w:tcPr>
          <w:p w14:paraId="2E778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412" w:type="dxa"/>
            <w:shd w:val="clear" w:color="auto" w:fill="auto"/>
            <w:vAlign w:val="center"/>
          </w:tcPr>
          <w:p w14:paraId="2EDE5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648" w:type="dxa"/>
            <w:shd w:val="clear" w:color="auto" w:fill="auto"/>
            <w:vAlign w:val="center"/>
          </w:tcPr>
          <w:p w14:paraId="49427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6" w:type="dxa"/>
            <w:shd w:val="clear" w:color="auto" w:fill="auto"/>
            <w:vAlign w:val="center"/>
          </w:tcPr>
          <w:p w14:paraId="63308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4" w:type="dxa"/>
            <w:shd w:val="clear" w:color="auto" w:fill="auto"/>
            <w:vAlign w:val="center"/>
          </w:tcPr>
          <w:p w14:paraId="77551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1.名称：跨龙门架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2.规格型号：25m*2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3.具体规格尺寸型号结构以设计图纸为准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4.现场组装、整体起吊、就位固定、调整</w:t>
            </w:r>
          </w:p>
        </w:tc>
        <w:tc>
          <w:tcPr>
            <w:tcW w:w="3231" w:type="dxa"/>
            <w:vMerge w:val="restart"/>
            <w:shd w:val="clear" w:color="auto" w:fill="auto"/>
            <w:vAlign w:val="center"/>
          </w:tcPr>
          <w:p w14:paraId="19A03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1.与完成本项内容的所有材料（如标杆、配管、混凝土、模板、脚手架、钢筋、焊条、地脚螺栓等）均由乙方自备，费用包含在单价中。2.与完成本项内容的所有施工、安装、运输及机械进岀场等所有费用、 措施费及相关的电力、用水、 燃油费用等均含在单价中。3.与完成本项内容的乙方所有人员及安全等辅助用工的费用包含在单价中。4.与完成本项内容的乙方所有管理费、利润、税金、风险等用包含在单价中。5.工程量核定：按照</w:t>
            </w:r>
            <w:r>
              <w:rPr>
                <w:rFonts w:hint="eastAsia" w:ascii="宋体" w:hAnsi="宋体" w:cs="宋体"/>
                <w:i w:val="0"/>
                <w:iCs w:val="0"/>
                <w:color w:val="000000"/>
                <w:kern w:val="0"/>
                <w:sz w:val="18"/>
                <w:szCs w:val="18"/>
                <w:u w:val="none"/>
                <w:lang w:val="en-US" w:eastAsia="zh-CN" w:bidi="ar"/>
              </w:rPr>
              <w:t>图纸计算工程量</w:t>
            </w:r>
            <w:r>
              <w:rPr>
                <w:rFonts w:hint="eastAsia" w:ascii="宋体" w:hAnsi="宋体" w:eastAsia="宋体" w:cs="宋体"/>
                <w:i w:val="0"/>
                <w:iCs w:val="0"/>
                <w:color w:val="000000"/>
                <w:kern w:val="0"/>
                <w:sz w:val="18"/>
                <w:szCs w:val="18"/>
                <w:u w:val="none"/>
                <w:lang w:val="en-US" w:eastAsia="zh-CN" w:bidi="ar"/>
              </w:rPr>
              <w:t>，经甲方、监理、业主认可。</w:t>
            </w:r>
          </w:p>
        </w:tc>
      </w:tr>
      <w:tr w14:paraId="1A79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637" w:type="dxa"/>
            <w:shd w:val="clear" w:color="auto" w:fill="auto"/>
            <w:vAlign w:val="center"/>
          </w:tcPr>
          <w:p w14:paraId="2C8D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412" w:type="dxa"/>
            <w:shd w:val="clear" w:color="auto" w:fill="auto"/>
            <w:vAlign w:val="center"/>
          </w:tcPr>
          <w:p w14:paraId="052A2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648" w:type="dxa"/>
            <w:shd w:val="clear" w:color="auto" w:fill="auto"/>
            <w:vAlign w:val="center"/>
          </w:tcPr>
          <w:p w14:paraId="7C945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59B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3244" w:type="dxa"/>
            <w:shd w:val="clear" w:color="auto" w:fill="auto"/>
            <w:vAlign w:val="center"/>
          </w:tcPr>
          <w:p w14:paraId="74A4B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1.C15混凝土浇筑、捣固、抹平、养护等</w:t>
            </w:r>
          </w:p>
        </w:tc>
        <w:tc>
          <w:tcPr>
            <w:tcW w:w="3231" w:type="dxa"/>
            <w:vMerge w:val="continue"/>
            <w:shd w:val="clear" w:color="auto" w:fill="auto"/>
            <w:vAlign w:val="center"/>
          </w:tcPr>
          <w:p w14:paraId="3614D27F">
            <w:pPr>
              <w:jc w:val="left"/>
              <w:rPr>
                <w:rFonts w:hint="eastAsia" w:ascii="宋体" w:hAnsi="宋体" w:eastAsia="宋体" w:cs="宋体"/>
                <w:i w:val="0"/>
                <w:iCs w:val="0"/>
                <w:color w:val="000000"/>
                <w:sz w:val="18"/>
                <w:szCs w:val="18"/>
                <w:u w:val="none"/>
              </w:rPr>
            </w:pPr>
          </w:p>
        </w:tc>
      </w:tr>
      <w:tr w14:paraId="5B03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0AAE6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412" w:type="dxa"/>
            <w:shd w:val="clear" w:color="auto" w:fill="auto"/>
            <w:vAlign w:val="center"/>
          </w:tcPr>
          <w:p w14:paraId="01A9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垫层模板</w:t>
            </w:r>
          </w:p>
        </w:tc>
        <w:tc>
          <w:tcPr>
            <w:tcW w:w="648" w:type="dxa"/>
            <w:shd w:val="clear" w:color="auto" w:fill="auto"/>
            <w:vAlign w:val="center"/>
          </w:tcPr>
          <w:p w14:paraId="1BD25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40BDC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3244" w:type="dxa"/>
            <w:shd w:val="clear" w:color="auto" w:fill="auto"/>
            <w:vAlign w:val="center"/>
          </w:tcPr>
          <w:p w14:paraId="512F7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1.垫层模板制作、安装、清理、场内运输、刷隔离剂、浇灌砼时模板维护拆模、集中堆放、场内外运输等</w:t>
            </w:r>
          </w:p>
        </w:tc>
        <w:tc>
          <w:tcPr>
            <w:tcW w:w="3231" w:type="dxa"/>
            <w:vMerge w:val="continue"/>
            <w:shd w:val="clear" w:color="auto" w:fill="auto"/>
            <w:vAlign w:val="center"/>
          </w:tcPr>
          <w:p w14:paraId="081D4F27">
            <w:pPr>
              <w:jc w:val="left"/>
              <w:rPr>
                <w:rFonts w:hint="eastAsia" w:ascii="宋体" w:hAnsi="宋体" w:eastAsia="宋体" w:cs="宋体"/>
                <w:i w:val="0"/>
                <w:iCs w:val="0"/>
                <w:color w:val="000000"/>
                <w:sz w:val="18"/>
                <w:szCs w:val="18"/>
                <w:u w:val="none"/>
              </w:rPr>
            </w:pPr>
          </w:p>
        </w:tc>
      </w:tr>
      <w:tr w14:paraId="30A6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637" w:type="dxa"/>
            <w:shd w:val="clear" w:color="auto" w:fill="auto"/>
            <w:vAlign w:val="center"/>
          </w:tcPr>
          <w:p w14:paraId="142CC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412" w:type="dxa"/>
            <w:shd w:val="clear" w:color="auto" w:fill="auto"/>
            <w:vAlign w:val="center"/>
          </w:tcPr>
          <w:p w14:paraId="7DD40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648" w:type="dxa"/>
            <w:shd w:val="clear" w:color="auto" w:fill="auto"/>
            <w:vAlign w:val="center"/>
          </w:tcPr>
          <w:p w14:paraId="187B6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0787B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3244" w:type="dxa"/>
            <w:shd w:val="clear" w:color="auto" w:fill="auto"/>
            <w:vAlign w:val="center"/>
          </w:tcPr>
          <w:p w14:paraId="30704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1.C30混凝土基础浇筑、捣固、抹平、养护等</w:t>
            </w:r>
          </w:p>
        </w:tc>
        <w:tc>
          <w:tcPr>
            <w:tcW w:w="3231" w:type="dxa"/>
            <w:vMerge w:val="continue"/>
            <w:shd w:val="clear" w:color="auto" w:fill="auto"/>
            <w:vAlign w:val="center"/>
          </w:tcPr>
          <w:p w14:paraId="4C76BE8A">
            <w:pPr>
              <w:jc w:val="left"/>
              <w:rPr>
                <w:rFonts w:hint="eastAsia" w:ascii="宋体" w:hAnsi="宋体" w:eastAsia="宋体" w:cs="宋体"/>
                <w:i w:val="0"/>
                <w:iCs w:val="0"/>
                <w:color w:val="000000"/>
                <w:sz w:val="18"/>
                <w:szCs w:val="18"/>
                <w:u w:val="none"/>
              </w:rPr>
            </w:pPr>
          </w:p>
        </w:tc>
      </w:tr>
      <w:tr w14:paraId="4862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1D5BD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412" w:type="dxa"/>
            <w:shd w:val="clear" w:color="auto" w:fill="auto"/>
            <w:vAlign w:val="center"/>
          </w:tcPr>
          <w:p w14:paraId="4A0DA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承台模板</w:t>
            </w:r>
          </w:p>
        </w:tc>
        <w:tc>
          <w:tcPr>
            <w:tcW w:w="648" w:type="dxa"/>
            <w:shd w:val="clear" w:color="auto" w:fill="auto"/>
            <w:vAlign w:val="center"/>
          </w:tcPr>
          <w:p w14:paraId="6931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6" w:type="dxa"/>
            <w:shd w:val="clear" w:color="auto" w:fill="auto"/>
            <w:vAlign w:val="center"/>
          </w:tcPr>
          <w:p w14:paraId="4FA6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244" w:type="dxa"/>
            <w:shd w:val="clear" w:color="auto" w:fill="auto"/>
            <w:vAlign w:val="center"/>
          </w:tcPr>
          <w:p w14:paraId="5BB92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1.承台模板制作、安装、清理、场内运输、刷隔离剂、浇灌砼时模板维护拆模、集中堆放、场内外运输等</w:t>
            </w:r>
          </w:p>
        </w:tc>
        <w:tc>
          <w:tcPr>
            <w:tcW w:w="3231" w:type="dxa"/>
            <w:vMerge w:val="continue"/>
            <w:shd w:val="clear" w:color="auto" w:fill="auto"/>
            <w:vAlign w:val="center"/>
          </w:tcPr>
          <w:p w14:paraId="48D5F54E">
            <w:pPr>
              <w:jc w:val="left"/>
              <w:rPr>
                <w:rFonts w:hint="eastAsia" w:ascii="宋体" w:hAnsi="宋体" w:eastAsia="宋体" w:cs="宋体"/>
                <w:i w:val="0"/>
                <w:iCs w:val="0"/>
                <w:color w:val="000000"/>
                <w:sz w:val="20"/>
                <w:szCs w:val="20"/>
                <w:u w:val="none"/>
              </w:rPr>
            </w:pPr>
          </w:p>
        </w:tc>
      </w:tr>
      <w:tr w14:paraId="3DAB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1653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412" w:type="dxa"/>
            <w:shd w:val="clear" w:color="auto" w:fill="auto"/>
            <w:vAlign w:val="center"/>
          </w:tcPr>
          <w:p w14:paraId="75F35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现浇构件钢筋：HPB300 φ8</w:t>
            </w:r>
          </w:p>
        </w:tc>
        <w:tc>
          <w:tcPr>
            <w:tcW w:w="648" w:type="dxa"/>
            <w:shd w:val="clear" w:color="auto" w:fill="auto"/>
            <w:vAlign w:val="center"/>
          </w:tcPr>
          <w:p w14:paraId="10698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4A0D0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0.036</w:t>
            </w:r>
          </w:p>
        </w:tc>
        <w:tc>
          <w:tcPr>
            <w:tcW w:w="3244" w:type="dxa"/>
            <w:shd w:val="clear" w:color="auto" w:fill="auto"/>
            <w:vAlign w:val="center"/>
          </w:tcPr>
          <w:p w14:paraId="5AEB4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1.HPB300 直径φ8钢筋配料、制作成型、绑扎、焊接、运输、安装等</w:t>
            </w:r>
          </w:p>
        </w:tc>
        <w:tc>
          <w:tcPr>
            <w:tcW w:w="3231" w:type="dxa"/>
            <w:vMerge w:val="continue"/>
            <w:shd w:val="clear" w:color="auto" w:fill="auto"/>
            <w:vAlign w:val="center"/>
          </w:tcPr>
          <w:p w14:paraId="6D4AFFA9">
            <w:pPr>
              <w:jc w:val="left"/>
              <w:rPr>
                <w:rFonts w:hint="eastAsia" w:ascii="宋体" w:hAnsi="宋体" w:eastAsia="宋体" w:cs="宋体"/>
                <w:i w:val="0"/>
                <w:iCs w:val="0"/>
                <w:color w:val="000000"/>
                <w:sz w:val="20"/>
                <w:szCs w:val="20"/>
                <w:u w:val="none"/>
              </w:rPr>
            </w:pPr>
          </w:p>
        </w:tc>
      </w:tr>
      <w:tr w14:paraId="428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77B16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412" w:type="dxa"/>
            <w:shd w:val="clear" w:color="auto" w:fill="auto"/>
            <w:vAlign w:val="center"/>
          </w:tcPr>
          <w:p w14:paraId="1C555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现浇构件钢筋：HRB400 φ12</w:t>
            </w:r>
          </w:p>
        </w:tc>
        <w:tc>
          <w:tcPr>
            <w:tcW w:w="648" w:type="dxa"/>
            <w:shd w:val="clear" w:color="auto" w:fill="auto"/>
            <w:vAlign w:val="center"/>
          </w:tcPr>
          <w:p w14:paraId="0A15B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D6DF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0.255</w:t>
            </w:r>
          </w:p>
        </w:tc>
        <w:tc>
          <w:tcPr>
            <w:tcW w:w="3244" w:type="dxa"/>
            <w:shd w:val="clear" w:color="auto" w:fill="auto"/>
            <w:vAlign w:val="center"/>
          </w:tcPr>
          <w:p w14:paraId="39A21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 直径φ12钢筋配料、制作成型、绑扎、焊接、运输、安装等</w:t>
            </w:r>
          </w:p>
        </w:tc>
        <w:tc>
          <w:tcPr>
            <w:tcW w:w="3231" w:type="dxa"/>
            <w:vMerge w:val="continue"/>
            <w:shd w:val="clear" w:color="auto" w:fill="auto"/>
            <w:vAlign w:val="center"/>
          </w:tcPr>
          <w:p w14:paraId="74EC9F59">
            <w:pPr>
              <w:jc w:val="left"/>
              <w:rPr>
                <w:rFonts w:hint="eastAsia" w:ascii="宋体" w:hAnsi="宋体" w:eastAsia="宋体" w:cs="宋体"/>
                <w:i w:val="0"/>
                <w:iCs w:val="0"/>
                <w:color w:val="000000"/>
                <w:sz w:val="20"/>
                <w:szCs w:val="20"/>
                <w:u w:val="none"/>
              </w:rPr>
            </w:pPr>
          </w:p>
        </w:tc>
      </w:tr>
      <w:tr w14:paraId="266F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37" w:type="dxa"/>
            <w:shd w:val="clear" w:color="auto" w:fill="auto"/>
            <w:vAlign w:val="center"/>
          </w:tcPr>
          <w:p w14:paraId="2D7CF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412" w:type="dxa"/>
            <w:shd w:val="clear" w:color="auto" w:fill="auto"/>
            <w:vAlign w:val="center"/>
          </w:tcPr>
          <w:p w14:paraId="3B88F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648" w:type="dxa"/>
            <w:shd w:val="clear" w:color="auto" w:fill="auto"/>
            <w:vAlign w:val="center"/>
          </w:tcPr>
          <w:p w14:paraId="61878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C77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w:t>
            </w:r>
          </w:p>
        </w:tc>
        <w:tc>
          <w:tcPr>
            <w:tcW w:w="3244" w:type="dxa"/>
            <w:shd w:val="clear" w:color="auto" w:fill="auto"/>
            <w:vAlign w:val="center"/>
          </w:tcPr>
          <w:p w14:paraId="47D04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1.挖三类土，装车，清理机下余土，工作面内排水，清理边坡等相关工作，满足施工规范及设计要求</w:t>
            </w:r>
          </w:p>
        </w:tc>
        <w:tc>
          <w:tcPr>
            <w:tcW w:w="3231" w:type="dxa"/>
            <w:vMerge w:val="continue"/>
            <w:shd w:val="clear" w:color="auto" w:fill="auto"/>
            <w:vAlign w:val="center"/>
          </w:tcPr>
          <w:p w14:paraId="5AB8EF2A">
            <w:pPr>
              <w:jc w:val="left"/>
              <w:rPr>
                <w:rFonts w:hint="eastAsia" w:ascii="宋体" w:hAnsi="宋体" w:eastAsia="宋体" w:cs="宋体"/>
                <w:i w:val="0"/>
                <w:iCs w:val="0"/>
                <w:color w:val="000000"/>
                <w:sz w:val="20"/>
                <w:szCs w:val="20"/>
                <w:u w:val="none"/>
              </w:rPr>
            </w:pPr>
          </w:p>
        </w:tc>
      </w:tr>
      <w:tr w14:paraId="7CB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1A8C0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412" w:type="dxa"/>
            <w:shd w:val="clear" w:color="auto" w:fill="auto"/>
            <w:vAlign w:val="center"/>
          </w:tcPr>
          <w:p w14:paraId="498AB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土方装车</w:t>
            </w:r>
          </w:p>
        </w:tc>
        <w:tc>
          <w:tcPr>
            <w:tcW w:w="648" w:type="dxa"/>
            <w:shd w:val="clear" w:color="auto" w:fill="auto"/>
            <w:vAlign w:val="center"/>
          </w:tcPr>
          <w:p w14:paraId="53742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CF2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w:t>
            </w:r>
          </w:p>
        </w:tc>
        <w:tc>
          <w:tcPr>
            <w:tcW w:w="3244" w:type="dxa"/>
            <w:shd w:val="clear" w:color="auto" w:fill="auto"/>
            <w:vAlign w:val="center"/>
          </w:tcPr>
          <w:p w14:paraId="0570F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1.铲土装车,修理边坡,清理机下余土，满足施工规范及设计要求</w:t>
            </w:r>
          </w:p>
        </w:tc>
        <w:tc>
          <w:tcPr>
            <w:tcW w:w="3231" w:type="dxa"/>
            <w:vMerge w:val="continue"/>
            <w:shd w:val="clear" w:color="auto" w:fill="auto"/>
            <w:vAlign w:val="center"/>
          </w:tcPr>
          <w:p w14:paraId="78EB4500">
            <w:pPr>
              <w:jc w:val="left"/>
              <w:rPr>
                <w:rFonts w:hint="eastAsia" w:ascii="宋体" w:hAnsi="宋体" w:eastAsia="宋体" w:cs="宋体"/>
                <w:i w:val="0"/>
                <w:iCs w:val="0"/>
                <w:color w:val="000000"/>
                <w:sz w:val="20"/>
                <w:szCs w:val="20"/>
                <w:u w:val="none"/>
              </w:rPr>
            </w:pPr>
          </w:p>
        </w:tc>
      </w:tr>
      <w:tr w14:paraId="672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C44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412" w:type="dxa"/>
            <w:shd w:val="clear" w:color="auto" w:fill="auto"/>
            <w:vAlign w:val="center"/>
          </w:tcPr>
          <w:p w14:paraId="48286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648" w:type="dxa"/>
            <w:shd w:val="clear" w:color="auto" w:fill="auto"/>
            <w:vAlign w:val="center"/>
          </w:tcPr>
          <w:p w14:paraId="2F35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34DDF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w:t>
            </w:r>
          </w:p>
        </w:tc>
        <w:tc>
          <w:tcPr>
            <w:tcW w:w="3244" w:type="dxa"/>
            <w:shd w:val="clear" w:color="auto" w:fill="auto"/>
            <w:vAlign w:val="center"/>
          </w:tcPr>
          <w:p w14:paraId="48C35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1.挖土、装车、内转等相关工作，场内运输考虑1KM，满足施工规范及设计要求</w:t>
            </w:r>
          </w:p>
        </w:tc>
        <w:tc>
          <w:tcPr>
            <w:tcW w:w="3231" w:type="dxa"/>
            <w:vMerge w:val="continue"/>
            <w:shd w:val="clear" w:color="auto" w:fill="auto"/>
            <w:vAlign w:val="center"/>
          </w:tcPr>
          <w:p w14:paraId="7957CAAE">
            <w:pPr>
              <w:jc w:val="left"/>
              <w:rPr>
                <w:rFonts w:hint="eastAsia" w:ascii="宋体" w:hAnsi="宋体" w:eastAsia="宋体" w:cs="宋体"/>
                <w:i w:val="0"/>
                <w:iCs w:val="0"/>
                <w:color w:val="000000"/>
                <w:sz w:val="20"/>
                <w:szCs w:val="20"/>
                <w:u w:val="none"/>
              </w:rPr>
            </w:pPr>
          </w:p>
        </w:tc>
      </w:tr>
      <w:tr w14:paraId="2FC4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637" w:type="dxa"/>
            <w:shd w:val="clear" w:color="auto" w:fill="auto"/>
            <w:vAlign w:val="center"/>
          </w:tcPr>
          <w:p w14:paraId="54563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412" w:type="dxa"/>
            <w:shd w:val="clear" w:color="auto" w:fill="auto"/>
            <w:vAlign w:val="center"/>
          </w:tcPr>
          <w:p w14:paraId="24A8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回填土方</w:t>
            </w:r>
          </w:p>
        </w:tc>
        <w:tc>
          <w:tcPr>
            <w:tcW w:w="648" w:type="dxa"/>
            <w:shd w:val="clear" w:color="auto" w:fill="auto"/>
            <w:vAlign w:val="center"/>
          </w:tcPr>
          <w:p w14:paraId="6A97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B0D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46.29</w:t>
            </w:r>
          </w:p>
        </w:tc>
        <w:tc>
          <w:tcPr>
            <w:tcW w:w="3244" w:type="dxa"/>
            <w:shd w:val="clear" w:color="auto" w:fill="auto"/>
            <w:vAlign w:val="center"/>
          </w:tcPr>
          <w:p w14:paraId="5799B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1.人工小型机具沟槽回填土；碎土，取土，分层填土，洒水，打夯，平整</w:t>
            </w:r>
          </w:p>
        </w:tc>
        <w:tc>
          <w:tcPr>
            <w:tcW w:w="3231" w:type="dxa"/>
            <w:vMerge w:val="continue"/>
            <w:shd w:val="clear" w:color="auto" w:fill="auto"/>
            <w:vAlign w:val="center"/>
          </w:tcPr>
          <w:p w14:paraId="6737C20B">
            <w:pPr>
              <w:jc w:val="left"/>
              <w:rPr>
                <w:rFonts w:hint="eastAsia" w:ascii="宋体" w:hAnsi="宋体" w:eastAsia="宋体" w:cs="宋体"/>
                <w:i w:val="0"/>
                <w:iCs w:val="0"/>
                <w:color w:val="000000"/>
                <w:sz w:val="20"/>
                <w:szCs w:val="20"/>
                <w:u w:val="none"/>
              </w:rPr>
            </w:pPr>
          </w:p>
        </w:tc>
      </w:tr>
      <w:tr w14:paraId="7A9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7" w:type="dxa"/>
            <w:shd w:val="clear" w:color="auto" w:fill="auto"/>
            <w:vAlign w:val="center"/>
          </w:tcPr>
          <w:p w14:paraId="0E11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412" w:type="dxa"/>
            <w:shd w:val="clear" w:color="auto" w:fill="auto"/>
            <w:vAlign w:val="center"/>
          </w:tcPr>
          <w:p w14:paraId="6266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现浇混凝土包边 混凝土</w:t>
            </w:r>
          </w:p>
        </w:tc>
        <w:tc>
          <w:tcPr>
            <w:tcW w:w="648" w:type="dxa"/>
            <w:shd w:val="clear" w:color="auto" w:fill="auto"/>
            <w:vAlign w:val="center"/>
          </w:tcPr>
          <w:p w14:paraId="4392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6" w:type="dxa"/>
            <w:shd w:val="clear" w:color="auto" w:fill="auto"/>
            <w:vAlign w:val="center"/>
          </w:tcPr>
          <w:p w14:paraId="65B1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3244" w:type="dxa"/>
            <w:shd w:val="clear" w:color="auto" w:fill="auto"/>
            <w:vAlign w:val="center"/>
          </w:tcPr>
          <w:p w14:paraId="51C4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1.C20混凝土包边浇筑、捣固、抹平、养护等</w:t>
            </w:r>
          </w:p>
        </w:tc>
        <w:tc>
          <w:tcPr>
            <w:tcW w:w="3231" w:type="dxa"/>
            <w:vMerge w:val="continue"/>
            <w:shd w:val="clear" w:color="auto" w:fill="auto"/>
            <w:vAlign w:val="center"/>
          </w:tcPr>
          <w:p w14:paraId="2FE30CF9">
            <w:pPr>
              <w:jc w:val="left"/>
              <w:rPr>
                <w:rFonts w:hint="eastAsia" w:ascii="宋体" w:hAnsi="宋体" w:eastAsia="宋体" w:cs="宋体"/>
                <w:i w:val="0"/>
                <w:iCs w:val="0"/>
                <w:color w:val="000000"/>
                <w:sz w:val="20"/>
                <w:szCs w:val="20"/>
                <w:u w:val="none"/>
              </w:rPr>
            </w:pPr>
          </w:p>
        </w:tc>
      </w:tr>
      <w:tr w14:paraId="1965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3" w:hRule="atLeast"/>
          <w:jc w:val="center"/>
        </w:trPr>
        <w:tc>
          <w:tcPr>
            <w:tcW w:w="637" w:type="dxa"/>
            <w:shd w:val="clear" w:color="auto" w:fill="auto"/>
            <w:vAlign w:val="center"/>
          </w:tcPr>
          <w:p w14:paraId="4901F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412" w:type="dxa"/>
            <w:shd w:val="clear" w:color="auto" w:fill="auto"/>
            <w:vAlign w:val="center"/>
          </w:tcPr>
          <w:p w14:paraId="15A39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648" w:type="dxa"/>
            <w:shd w:val="clear" w:color="auto" w:fill="auto"/>
            <w:vAlign w:val="center"/>
          </w:tcPr>
          <w:p w14:paraId="4133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6" w:type="dxa"/>
            <w:shd w:val="clear" w:color="auto" w:fill="auto"/>
            <w:vAlign w:val="center"/>
          </w:tcPr>
          <w:p w14:paraId="7F36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4" w:type="dxa"/>
            <w:shd w:val="clear" w:color="auto" w:fill="auto"/>
            <w:vAlign w:val="center"/>
          </w:tcPr>
          <w:p w14:paraId="57AEB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1.PVC管DN50，埋地，配管、锯管、煨弯、管口处理、接管、埋设、封管口</w:t>
            </w:r>
          </w:p>
        </w:tc>
        <w:tc>
          <w:tcPr>
            <w:tcW w:w="3231" w:type="dxa"/>
            <w:vMerge w:val="continue"/>
            <w:shd w:val="clear" w:color="auto" w:fill="auto"/>
            <w:vAlign w:val="center"/>
          </w:tcPr>
          <w:p w14:paraId="585D6881">
            <w:pPr>
              <w:jc w:val="left"/>
              <w:rPr>
                <w:rFonts w:hint="eastAsia" w:ascii="宋体" w:hAnsi="宋体" w:eastAsia="宋体" w:cs="宋体"/>
                <w:i w:val="0"/>
                <w:iCs w:val="0"/>
                <w:color w:val="000000"/>
                <w:sz w:val="20"/>
                <w:szCs w:val="20"/>
                <w:u w:val="none"/>
              </w:rPr>
            </w:pPr>
          </w:p>
        </w:tc>
      </w:tr>
      <w:tr w14:paraId="17EE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37" w:type="dxa"/>
            <w:shd w:val="clear" w:color="auto" w:fill="auto"/>
            <w:vAlign w:val="center"/>
          </w:tcPr>
          <w:p w14:paraId="1C55F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412" w:type="dxa"/>
            <w:shd w:val="clear" w:color="auto" w:fill="auto"/>
            <w:vAlign w:val="center"/>
          </w:tcPr>
          <w:p w14:paraId="41B88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648" w:type="dxa"/>
            <w:shd w:val="clear" w:color="auto" w:fill="auto"/>
            <w:vAlign w:val="center"/>
          </w:tcPr>
          <w:p w14:paraId="1A567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06" w:type="dxa"/>
            <w:shd w:val="clear" w:color="auto" w:fill="auto"/>
            <w:vAlign w:val="center"/>
          </w:tcPr>
          <w:p w14:paraId="6FB1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0.229</w:t>
            </w:r>
          </w:p>
        </w:tc>
        <w:tc>
          <w:tcPr>
            <w:tcW w:w="3244" w:type="dxa"/>
            <w:shd w:val="clear" w:color="auto" w:fill="auto"/>
            <w:vAlign w:val="center"/>
          </w:tcPr>
          <w:p w14:paraId="27B85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1.交通标志牌地脚螺栓，螺栓定位,预埋安装,焊接固定</w:t>
            </w:r>
          </w:p>
        </w:tc>
        <w:tc>
          <w:tcPr>
            <w:tcW w:w="3231" w:type="dxa"/>
            <w:vMerge w:val="continue"/>
            <w:shd w:val="clear" w:color="auto" w:fill="auto"/>
            <w:vAlign w:val="center"/>
          </w:tcPr>
          <w:p w14:paraId="2F836A93">
            <w:pPr>
              <w:jc w:val="left"/>
              <w:rPr>
                <w:rFonts w:hint="eastAsia" w:ascii="宋体" w:hAnsi="宋体" w:eastAsia="宋体" w:cs="宋体"/>
                <w:i w:val="0"/>
                <w:iCs w:val="0"/>
                <w:color w:val="000000"/>
                <w:sz w:val="20"/>
                <w:szCs w:val="20"/>
                <w:u w:val="none"/>
              </w:rPr>
            </w:pPr>
          </w:p>
        </w:tc>
      </w:tr>
    </w:tbl>
    <w:p w14:paraId="4A271679">
      <w:pPr>
        <w:widowControl/>
        <w:spacing w:line="451" w:lineRule="atLeast"/>
        <w:jc w:val="both"/>
        <w:rPr>
          <w:rFonts w:hint="eastAsia" w:ascii="仿宋" w:hAnsi="仿宋" w:eastAsia="仿宋" w:cs="宋体"/>
          <w:kern w:val="0"/>
          <w:sz w:val="28"/>
          <w:szCs w:val="28"/>
          <w:highlight w:val="none"/>
          <w:lang w:val="en-US" w:eastAsia="zh-CN"/>
        </w:rPr>
        <w:sectPr>
          <w:pgSz w:w="11906" w:h="16838"/>
          <w:pgMar w:top="1418" w:right="1187" w:bottom="1418" w:left="1259" w:header="851" w:footer="992" w:gutter="0"/>
          <w:pgBorders>
            <w:top w:val="none" w:sz="0" w:space="0"/>
            <w:left w:val="none" w:sz="0" w:space="0"/>
            <w:bottom w:val="none" w:sz="0" w:space="0"/>
            <w:right w:val="none" w:sz="0" w:space="0"/>
          </w:pgBorders>
          <w:cols w:space="720" w:num="1"/>
          <w:docGrid w:linePitch="312" w:charSpace="0"/>
        </w:sectPr>
      </w:pPr>
    </w:p>
    <w:p w14:paraId="7FC6C223">
      <w:pPr>
        <w:spacing w:line="360" w:lineRule="auto"/>
        <w:jc w:val="left"/>
        <w:rPr>
          <w:rFonts w:hint="eastAsia" w:ascii="仿宋" w:hAnsi="仿宋" w:eastAsia="仿宋"/>
          <w:sz w:val="30"/>
          <w:highlight w:val="none"/>
        </w:rPr>
      </w:pPr>
      <w:r>
        <w:rPr>
          <w:rFonts w:hint="eastAsia" w:ascii="仿宋" w:hAnsi="仿宋" w:eastAsia="仿宋"/>
          <w:sz w:val="30"/>
          <w:highlight w:val="none"/>
        </w:rPr>
        <w:t>附件二、</w:t>
      </w:r>
    </w:p>
    <w:p w14:paraId="2896ABCC">
      <w:pPr>
        <w:jc w:val="center"/>
        <w:rPr>
          <w:rFonts w:ascii="仿宋" w:hAnsi="仿宋" w:eastAsia="仿宋"/>
          <w:b/>
          <w:sz w:val="32"/>
          <w:highlight w:val="none"/>
        </w:rPr>
      </w:pPr>
      <w:r>
        <w:rPr>
          <w:rFonts w:hint="eastAsia" w:ascii="仿宋" w:hAnsi="仿宋" w:eastAsia="仿宋"/>
          <w:b/>
          <w:sz w:val="40"/>
          <w:highlight w:val="none"/>
        </w:rPr>
        <w:t>法定代表人身份证明书</w:t>
      </w:r>
    </w:p>
    <w:p w14:paraId="51C29922">
      <w:pPr>
        <w:rPr>
          <w:rFonts w:ascii="仿宋" w:hAnsi="仿宋" w:eastAsia="仿宋"/>
          <w:sz w:val="28"/>
          <w:highlight w:val="none"/>
        </w:rPr>
      </w:pPr>
    </w:p>
    <w:p w14:paraId="369241F7">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14:paraId="28C3A488">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14:paraId="0CBFF995">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14:paraId="53DED7C2">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2A6BEC6E">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14:paraId="4D9CA974">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14:paraId="30B256F9">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6F041023">
      <w:pPr>
        <w:spacing w:line="360" w:lineRule="auto"/>
        <w:ind w:firstLine="570"/>
        <w:rPr>
          <w:rFonts w:ascii="仿宋" w:hAnsi="仿宋" w:eastAsia="仿宋" w:cs="仿宋"/>
          <w:sz w:val="28"/>
          <w:highlight w:val="none"/>
        </w:rPr>
      </w:pPr>
    </w:p>
    <w:p w14:paraId="0262716A">
      <w:pPr>
        <w:spacing w:line="360" w:lineRule="auto"/>
        <w:ind w:firstLine="570"/>
        <w:rPr>
          <w:rFonts w:ascii="仿宋" w:hAnsi="仿宋" w:eastAsia="仿宋"/>
          <w:sz w:val="28"/>
          <w:highlight w:val="none"/>
        </w:rPr>
      </w:pPr>
      <w:r>
        <w:rPr>
          <w:rFonts w:hint="eastAsia" w:ascii="仿宋" w:hAnsi="仿宋" w:eastAsia="仿宋" w:cs="仿宋"/>
          <w:sz w:val="28"/>
          <w:highlight w:val="none"/>
        </w:rPr>
        <w:t>特此证明。</w:t>
      </w:r>
    </w:p>
    <w:p w14:paraId="5BC08940">
      <w:pPr>
        <w:rPr>
          <w:rFonts w:ascii="仿宋" w:hAnsi="仿宋" w:eastAsia="仿宋"/>
          <w:sz w:val="28"/>
          <w:highlight w:val="none"/>
        </w:rPr>
      </w:pPr>
    </w:p>
    <w:p w14:paraId="7A9735C4">
      <w:pPr>
        <w:ind w:firstLine="2940" w:firstLineChars="1050"/>
        <w:jc w:val="left"/>
        <w:rPr>
          <w:rFonts w:hint="eastAsia" w:ascii="仿宋" w:hAnsi="仿宋" w:eastAsia="仿宋" w:cs="仿宋"/>
          <w:sz w:val="28"/>
          <w:highlight w:val="none"/>
          <w:lang w:eastAsia="zh-CN"/>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仿宋"/>
          <w:sz w:val="28"/>
          <w:highlight w:val="none"/>
          <w:u w:val="none"/>
          <w:lang w:eastAsia="zh-CN"/>
        </w:rPr>
        <w:t>（</w:t>
      </w:r>
      <w:r>
        <w:rPr>
          <w:rFonts w:hint="eastAsia" w:ascii="仿宋" w:hAnsi="仿宋" w:eastAsia="仿宋" w:cs="仿宋"/>
          <w:sz w:val="28"/>
          <w:highlight w:val="none"/>
          <w:u w:val="none"/>
          <w:lang w:val="en-US" w:eastAsia="zh-CN"/>
        </w:rPr>
        <w:t>盖章</w:t>
      </w:r>
      <w:r>
        <w:rPr>
          <w:rFonts w:hint="eastAsia" w:ascii="仿宋" w:hAnsi="仿宋" w:eastAsia="仿宋" w:cs="仿宋"/>
          <w:sz w:val="28"/>
          <w:highlight w:val="none"/>
          <w:u w:val="none"/>
          <w:lang w:eastAsia="zh-CN"/>
        </w:rPr>
        <w:t>）</w:t>
      </w:r>
    </w:p>
    <w:p w14:paraId="259416B7">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7D97832F">
      <w:pPr>
        <w:spacing w:line="451" w:lineRule="atLeast"/>
        <w:jc w:val="center"/>
        <w:rPr>
          <w:rFonts w:ascii="仿宋" w:hAnsi="仿宋" w:eastAsia="仿宋" w:cs="宋体"/>
          <w:kern w:val="0"/>
          <w:sz w:val="28"/>
          <w:szCs w:val="28"/>
          <w:highlight w:val="none"/>
        </w:rPr>
      </w:pPr>
    </w:p>
    <w:p w14:paraId="49EE8B21">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39B8DAC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5D195339">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7590F7F3">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4A5BE79F">
      <w:pPr>
        <w:jc w:val="center"/>
        <w:rPr>
          <w:rFonts w:ascii="仿宋" w:hAnsi="仿宋" w:eastAsia="仿宋"/>
          <w:b/>
          <w:sz w:val="32"/>
          <w:highlight w:val="none"/>
        </w:rPr>
      </w:pPr>
      <w:r>
        <w:rPr>
          <w:rFonts w:ascii="仿宋" w:hAnsi="仿宋" w:eastAsia="仿宋"/>
          <w:b/>
          <w:sz w:val="32"/>
          <w:highlight w:val="none"/>
        </w:rPr>
        <w:br w:type="page"/>
      </w:r>
      <w:r>
        <w:rPr>
          <w:rFonts w:hint="eastAsia" w:ascii="仿宋" w:hAnsi="仿宋" w:eastAsia="仿宋"/>
          <w:b/>
          <w:sz w:val="40"/>
          <w:highlight w:val="none"/>
        </w:rPr>
        <w:t>授权委托书</w:t>
      </w:r>
    </w:p>
    <w:p w14:paraId="3F15D117">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本授权委托书声明：我</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(姓名)系</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(投标人名称)的法定代表人，现授权委托</w:t>
      </w:r>
      <w:r>
        <w:rPr>
          <w:rFonts w:hint="eastAsia" w:ascii="仿宋" w:hAnsi="仿宋" w:eastAsia="仿宋" w:cs="宋体"/>
          <w:kern w:val="0"/>
          <w:sz w:val="28"/>
          <w:szCs w:val="28"/>
          <w:highlight w:val="none"/>
          <w:u w:val="single"/>
        </w:rPr>
        <w:t xml:space="preserve">    </w:t>
      </w:r>
      <w:r>
        <w:rPr>
          <w:rFonts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(姓名)为本公司的合法代理人，以本公司名义</w:t>
      </w:r>
      <w:r>
        <w:rPr>
          <w:rFonts w:hint="eastAsia" w:ascii="仿宋" w:hAnsi="仿宋" w:eastAsia="仿宋" w:cs="宋体"/>
          <w:kern w:val="0"/>
          <w:sz w:val="28"/>
          <w:szCs w:val="28"/>
          <w:highlight w:val="none"/>
          <w:lang w:val="en-US" w:eastAsia="zh-CN"/>
        </w:rPr>
        <w:t>参加</w:t>
      </w:r>
      <w:r>
        <w:rPr>
          <w:rFonts w:hint="eastAsia" w:ascii="仿宋" w:hAnsi="仿宋" w:eastAsia="仿宋" w:cs="宋体"/>
          <w:kern w:val="0"/>
          <w:sz w:val="28"/>
          <w:szCs w:val="28"/>
          <w:highlight w:val="none"/>
          <w:u w:val="single"/>
        </w:rPr>
        <w:t xml:space="preserve">         </w:t>
      </w:r>
      <w:r>
        <w:rPr>
          <w:rFonts w:hint="eastAsia" w:ascii="仿宋" w:hAnsi="仿宋" w:eastAsia="仿宋" w:cs="仿宋"/>
          <w:bCs/>
          <w:sz w:val="28"/>
          <w:szCs w:val="28"/>
          <w:highlight w:val="none"/>
        </w:rPr>
        <w:t>(招标项目名称)</w:t>
      </w:r>
      <w:r>
        <w:rPr>
          <w:rFonts w:hint="eastAsia" w:ascii="仿宋" w:hAnsi="仿宋" w:eastAsia="仿宋" w:cs="宋体"/>
          <w:kern w:val="0"/>
          <w:sz w:val="28"/>
          <w:szCs w:val="28"/>
          <w:highlight w:val="none"/>
          <w:lang w:val="en-US" w:eastAsia="zh-CN"/>
        </w:rPr>
        <w:t>的招标活动。</w:t>
      </w:r>
      <w:r>
        <w:rPr>
          <w:rFonts w:hint="eastAsia" w:ascii="仿宋" w:hAnsi="仿宋" w:eastAsia="仿宋" w:cs="仿宋"/>
          <w:kern w:val="0"/>
          <w:sz w:val="28"/>
          <w:szCs w:val="28"/>
          <w:highlight w:val="none"/>
        </w:rPr>
        <w:t>代理人在该项目招标过程中所签署的一切文件及处理与之有关的一切事务，我方均予以承认并承担相关行政及法律责任</w:t>
      </w:r>
      <w:r>
        <w:rPr>
          <w:rFonts w:hint="eastAsia" w:ascii="仿宋" w:hAnsi="仿宋" w:eastAsia="仿宋" w:cs="宋体"/>
          <w:kern w:val="0"/>
          <w:sz w:val="28"/>
          <w:szCs w:val="28"/>
          <w:highlight w:val="none"/>
        </w:rPr>
        <w:t>。</w:t>
      </w:r>
    </w:p>
    <w:p w14:paraId="131FAF3E">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代理人无转委托权。</w:t>
      </w:r>
      <w:bookmarkStart w:id="0" w:name="_GoBack"/>
      <w:bookmarkEnd w:id="0"/>
    </w:p>
    <w:p w14:paraId="308FA4A2">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特此委托。</w:t>
      </w:r>
    </w:p>
    <w:p w14:paraId="68A23424">
      <w:pPr>
        <w:spacing w:line="640" w:lineRule="atLeast"/>
        <w:jc w:val="left"/>
        <w:rPr>
          <w:rFonts w:ascii="仿宋" w:hAnsi="仿宋" w:eastAsia="仿宋" w:cs="宋体"/>
          <w:kern w:val="0"/>
          <w:sz w:val="28"/>
          <w:szCs w:val="28"/>
          <w:highlight w:val="none"/>
        </w:rPr>
      </w:pPr>
    </w:p>
    <w:p w14:paraId="5D52B1FF">
      <w:pPr>
        <w:spacing w:line="640" w:lineRule="atLeast"/>
        <w:ind w:firstLine="2240" w:firstLineChars="8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投  标  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(公章)</w:t>
      </w:r>
    </w:p>
    <w:p w14:paraId="65C8865B">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法定代表人：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(签字或盖章)</w:t>
      </w:r>
    </w:p>
    <w:p w14:paraId="7E6ED445">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1363149713"/>
        </w:rPr>
        <w:t>身份证</w:t>
      </w:r>
      <w:r>
        <w:rPr>
          <w:rFonts w:hint="eastAsia" w:ascii="仿宋" w:hAnsi="仿宋" w:eastAsia="仿宋" w:cs="仿宋"/>
          <w:spacing w:val="2"/>
          <w:kern w:val="0"/>
          <w:sz w:val="28"/>
          <w:szCs w:val="28"/>
          <w:highlight w:val="none"/>
          <w:fitText w:val="1400" w:id="1363149713"/>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A08D34E">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委托代理人：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none"/>
        </w:rPr>
        <w:t>(签字)</w:t>
      </w:r>
    </w:p>
    <w:p w14:paraId="26FBBDE8">
      <w:pPr>
        <w:spacing w:line="640" w:lineRule="atLeast"/>
        <w:ind w:firstLine="2232" w:firstLineChars="600"/>
        <w:rPr>
          <w:rFonts w:hint="eastAsia" w:ascii="仿宋" w:hAnsi="仿宋" w:eastAsia="仿宋" w:cs="仿宋"/>
          <w:kern w:val="0"/>
          <w:sz w:val="28"/>
          <w:szCs w:val="28"/>
          <w:highlight w:val="none"/>
        </w:rPr>
      </w:pPr>
      <w:r>
        <w:rPr>
          <w:rFonts w:hint="eastAsia" w:ascii="仿宋" w:hAnsi="仿宋" w:eastAsia="仿宋" w:cs="仿宋"/>
          <w:spacing w:val="46"/>
          <w:kern w:val="0"/>
          <w:sz w:val="28"/>
          <w:szCs w:val="28"/>
          <w:highlight w:val="none"/>
          <w:fitText w:val="1400" w:id="952181519"/>
        </w:rPr>
        <w:t>身份证</w:t>
      </w:r>
      <w:r>
        <w:rPr>
          <w:rFonts w:hint="eastAsia" w:ascii="仿宋" w:hAnsi="仿宋" w:eastAsia="仿宋" w:cs="仿宋"/>
          <w:spacing w:val="2"/>
          <w:kern w:val="0"/>
          <w:sz w:val="28"/>
          <w:szCs w:val="28"/>
          <w:highlight w:val="none"/>
          <w:fitText w:val="1400" w:id="952181519"/>
        </w:rPr>
        <w:t>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p>
    <w:p w14:paraId="15548126">
      <w:pPr>
        <w:spacing w:line="640" w:lineRule="atLeast"/>
        <w:ind w:firstLine="2240" w:firstLineChars="8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14:paraId="15ABF5D4">
      <w:pPr>
        <w:spacing w:line="640" w:lineRule="atLeast"/>
        <w:ind w:firstLine="560"/>
        <w:jc w:val="left"/>
        <w:rPr>
          <w:rFonts w:ascii="仿宋" w:hAnsi="仿宋" w:eastAsia="仿宋" w:cs="宋体"/>
          <w:kern w:val="0"/>
          <w:sz w:val="28"/>
          <w:szCs w:val="28"/>
          <w:highlight w:val="none"/>
        </w:rPr>
      </w:pPr>
    </w:p>
    <w:p w14:paraId="4A26D908">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附：法定代表人及委托代理人身份证复印件</w:t>
      </w:r>
    </w:p>
    <w:p w14:paraId="079058E3">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091185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6499606B">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4A10FC04">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3628D0EB">
      <w:pPr>
        <w:jc w:val="center"/>
        <w:rPr>
          <w:rFonts w:hint="eastAsia" w:ascii="仿宋" w:hAnsi="仿宋" w:eastAsia="仿宋" w:cs="宋体"/>
          <w:kern w:val="0"/>
          <w:sz w:val="28"/>
          <w:szCs w:val="28"/>
          <w:highlight w:val="none"/>
        </w:rPr>
      </w:pPr>
    </w:p>
    <w:p w14:paraId="0866E3E6">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CC8A83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14:paraId="24B2DFD4">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14:paraId="51E6FC2A">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12A598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00000000"/>
    <w:rsid w:val="63C51F0A"/>
    <w:rsid w:val="7945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font01"/>
    <w:basedOn w:val="8"/>
    <w:qFormat/>
    <w:uiPriority w:val="0"/>
    <w:rPr>
      <w:rFonts w:hint="eastAsia" w:ascii="宋体" w:hAnsi="宋体" w:eastAsia="宋体" w:cs="宋体"/>
      <w:color w:val="000000"/>
      <w:sz w:val="20"/>
      <w:szCs w:val="20"/>
      <w:u w:val="none"/>
    </w:rPr>
  </w:style>
  <w:style w:type="character" w:customStyle="1" w:styleId="10">
    <w:name w:val="页眉 字符"/>
    <w:link w:val="6"/>
    <w:qFormat/>
    <w:locked/>
    <w:uiPriority w:val="99"/>
    <w:rPr>
      <w:sz w:val="18"/>
      <w:szCs w:val="18"/>
    </w:rPr>
  </w:style>
  <w:style w:type="character" w:customStyle="1" w:styleId="11">
    <w:name w:val="纯文本 字符"/>
    <w:link w:val="4"/>
    <w:qFormat/>
    <w:locked/>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24535</Words>
  <Characters>28897</Characters>
  <Lines>0</Lines>
  <Paragraphs>0</Paragraphs>
  <TotalTime>0</TotalTime>
  <ScaleCrop>false</ScaleCrop>
  <LinksUpToDate>false</LinksUpToDate>
  <CharactersWithSpaces>29400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2023-08-05T13:57:00Z</dcterms:created>
  <dc:creator>PC</dc:creator>
  <cp:lastModifiedBy>李怀生</cp:lastModifiedBy>
  <dcterms:modified xsi:type="dcterms:W3CDTF">2026-01-20T11:01:20Z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BAE5FCDE6F7B4779A21A96AA5EF7C1EC_12</vt:lpwstr>
  </property>
  <property fmtid="{D5CDD505-2E9C-101B-9397-08002B2CF9AE}" pid="4" name="KSOTemplateDocerSaveRecord">
    <vt:lpwstr>eyJoZGlkIjoiMWNjNmMyNTcwZGMzMmIyNWY5YWY4Y2YxYTY0OTBhM2EiLCJ1c2VySWQiOiI5OTE0NzczNTQifQ==</vt:lpwstr>
  </property>
</Properties>
</file>