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77A40">
      <w:pPr>
        <w:jc w:val="both"/>
        <w:rPr>
          <w:rFonts w:hint="eastAsia" w:ascii="仿宋" w:hAnsi="仿宋" w:eastAsia="仿宋"/>
          <w:sz w:val="30"/>
          <w:highlight w:val="none"/>
        </w:rPr>
      </w:pPr>
      <w:r>
        <w:rPr>
          <w:rFonts w:hint="eastAsia" w:ascii="仿宋" w:hAnsi="仿宋" w:eastAsia="仿宋"/>
          <w:sz w:val="30"/>
          <w:highlight w:val="none"/>
        </w:rPr>
        <w:t>附件一、</w:t>
      </w:r>
      <w:r>
        <w:rPr>
          <w:rFonts w:hint="eastAsia" w:ascii="仿宋" w:hAnsi="仿宋" w:eastAsia="仿宋"/>
          <w:sz w:val="30"/>
          <w:highlight w:val="none"/>
          <w:lang w:val="en-US" w:eastAsia="zh-CN"/>
        </w:rPr>
        <w:t xml:space="preserve">                     </w:t>
      </w:r>
      <w:r>
        <w:rPr>
          <w:rFonts w:hint="eastAsia" w:ascii="仿宋" w:hAnsi="仿宋" w:eastAsia="仿宋"/>
          <w:sz w:val="30"/>
          <w:highlight w:val="none"/>
        </w:rPr>
        <w:t>工程量清单</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543"/>
        <w:gridCol w:w="736"/>
        <w:gridCol w:w="951"/>
        <w:gridCol w:w="3026"/>
        <w:gridCol w:w="1527"/>
      </w:tblGrid>
      <w:tr w14:paraId="5F16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0B3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BF9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85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计量单位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6EA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合同数量</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422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工作内容</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68E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价格组成</w:t>
            </w:r>
          </w:p>
        </w:tc>
      </w:tr>
      <w:tr w14:paraId="1F4D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8D7E">
            <w:pPr>
              <w:jc w:val="center"/>
              <w:rPr>
                <w:rFonts w:hint="eastAsia" w:ascii="宋体" w:hAnsi="宋体" w:eastAsia="宋体" w:cs="宋体"/>
                <w:b/>
                <w:bCs/>
                <w:i w:val="0"/>
                <w:iCs w:val="0"/>
                <w:color w:val="000000"/>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61F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1.绿化工程</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2E26">
            <w:pPr>
              <w:jc w:val="center"/>
              <w:rPr>
                <w:rFonts w:hint="eastAsia" w:ascii="宋体" w:hAnsi="宋体" w:eastAsia="宋体" w:cs="宋体"/>
                <w:b/>
                <w:bCs/>
                <w:i w:val="0"/>
                <w:iCs w:val="0"/>
                <w:color w:val="000000"/>
                <w:sz w:val="21"/>
                <w:szCs w:val="21"/>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63CD">
            <w:pPr>
              <w:jc w:val="center"/>
              <w:rPr>
                <w:rFonts w:hint="eastAsia" w:ascii="宋体" w:hAnsi="宋体" w:eastAsia="宋体" w:cs="宋体"/>
                <w:b/>
                <w:bCs/>
                <w:i w:val="0"/>
                <w:iCs w:val="0"/>
                <w:color w:val="000000"/>
                <w:sz w:val="21"/>
                <w:szCs w:val="21"/>
                <w:highlight w:val="none"/>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6159">
            <w:pPr>
              <w:jc w:val="center"/>
              <w:rPr>
                <w:rFonts w:hint="eastAsia" w:ascii="宋体" w:hAnsi="宋体" w:eastAsia="宋体" w:cs="宋体"/>
                <w:b/>
                <w:bCs/>
                <w:i w:val="0"/>
                <w:iCs w:val="0"/>
                <w:color w:val="000000"/>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EC27">
            <w:pPr>
              <w:jc w:val="center"/>
              <w:rPr>
                <w:rFonts w:hint="eastAsia" w:ascii="宋体" w:hAnsi="宋体" w:eastAsia="宋体" w:cs="宋体"/>
                <w:b/>
                <w:bCs/>
                <w:i w:val="0"/>
                <w:iCs w:val="0"/>
                <w:color w:val="000000"/>
                <w:sz w:val="21"/>
                <w:szCs w:val="21"/>
                <w:highlight w:val="none"/>
                <w:u w:val="none"/>
              </w:rPr>
            </w:pPr>
          </w:p>
        </w:tc>
      </w:tr>
      <w:tr w14:paraId="5078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C8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B669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整理绿化用地</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AED02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5EF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16950.5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A115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整理绿化用地</w:t>
            </w:r>
          </w:p>
        </w:tc>
        <w:tc>
          <w:tcPr>
            <w:tcW w:w="9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94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1.与完成本项内容的所有材料（如泥炭土、肥料、黄沙等）均由乙方自备，费用</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2300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B5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87BA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土壤改良</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539F5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B257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16950.5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75FFC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1.整理绿化用地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2.铺沙5cm厚，泥炭土每平方米2袋，6-7公斤/袋。原土均匀拌和30cm厚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85B5">
            <w:pPr>
              <w:jc w:val="center"/>
              <w:rPr>
                <w:rFonts w:hint="eastAsia" w:ascii="宋体" w:hAnsi="宋体" w:eastAsia="宋体" w:cs="宋体"/>
                <w:i w:val="0"/>
                <w:iCs w:val="0"/>
                <w:color w:val="000000"/>
                <w:sz w:val="21"/>
                <w:szCs w:val="21"/>
                <w:highlight w:val="none"/>
                <w:u w:val="none"/>
              </w:rPr>
            </w:pPr>
          </w:p>
        </w:tc>
      </w:tr>
      <w:tr w14:paraId="159D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55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7768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种植土回（换）填(茶梅球）</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FBA1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DBF9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FCF7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树穴口径小于等于80cm的使用泥碳土0.5袋，铺黄沙3厘米厚，土球直径(cm以内)60</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2BE65">
            <w:pPr>
              <w:jc w:val="center"/>
              <w:rPr>
                <w:rFonts w:hint="eastAsia" w:ascii="宋体" w:hAnsi="宋体" w:eastAsia="宋体" w:cs="宋体"/>
                <w:i w:val="0"/>
                <w:iCs w:val="0"/>
                <w:color w:val="000000"/>
                <w:sz w:val="21"/>
                <w:szCs w:val="21"/>
                <w:highlight w:val="none"/>
                <w:u w:val="none"/>
              </w:rPr>
            </w:pPr>
          </w:p>
        </w:tc>
      </w:tr>
      <w:tr w14:paraId="1998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F7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26C0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种植土回（换）填（胡颓子+女贞球)</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C47E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C420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67</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6707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树穴口径小于等于80cm的使用泥碳土0.5袋，铺黄沙3厘米厚，土球直径(cm以内)70</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A9EA">
            <w:pPr>
              <w:jc w:val="center"/>
              <w:rPr>
                <w:rFonts w:hint="eastAsia" w:ascii="宋体" w:hAnsi="宋体" w:eastAsia="宋体" w:cs="宋体"/>
                <w:i w:val="0"/>
                <w:iCs w:val="0"/>
                <w:color w:val="000000"/>
                <w:sz w:val="21"/>
                <w:szCs w:val="21"/>
                <w:highlight w:val="none"/>
                <w:u w:val="none"/>
              </w:rPr>
            </w:pPr>
          </w:p>
        </w:tc>
      </w:tr>
      <w:tr w14:paraId="1251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7D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725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种植土回（换）填(北美海棠+寒绯樱）</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7666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C5CF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579</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AE9C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树穴口径小于等于160cm大于120厘米的使用泥碳土2袋，铺黄沙5厘米厚；土球直径(cm以内)140</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D506">
            <w:pPr>
              <w:jc w:val="center"/>
              <w:rPr>
                <w:rFonts w:hint="eastAsia" w:ascii="宋体" w:hAnsi="宋体" w:eastAsia="宋体" w:cs="宋体"/>
                <w:i w:val="0"/>
                <w:iCs w:val="0"/>
                <w:color w:val="000000"/>
                <w:sz w:val="21"/>
                <w:szCs w:val="21"/>
                <w:highlight w:val="none"/>
                <w:u w:val="none"/>
              </w:rPr>
            </w:pPr>
          </w:p>
        </w:tc>
      </w:tr>
      <w:tr w14:paraId="4A8C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6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5DC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种植土回（换）填（法桐）</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BA28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C8D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604</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0000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树穴口径小于等于200cm大于160厘米的使用泥碳土3袋，铺黄沙8厘米厚；土球直径(cm以内)200</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255A">
            <w:pPr>
              <w:jc w:val="center"/>
              <w:rPr>
                <w:rFonts w:hint="eastAsia" w:ascii="宋体" w:hAnsi="宋体" w:eastAsia="宋体" w:cs="宋体"/>
                <w:i w:val="0"/>
                <w:iCs w:val="0"/>
                <w:color w:val="000000"/>
                <w:sz w:val="21"/>
                <w:szCs w:val="21"/>
                <w:highlight w:val="none"/>
                <w:u w:val="none"/>
              </w:rPr>
            </w:pPr>
          </w:p>
        </w:tc>
      </w:tr>
      <w:tr w14:paraId="5A5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87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B296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种植土回（换）填（香樟+朴树）</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AFF5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D906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05A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树穴口径大于200厘米的使用泥炭土4袋，铺黄沙10cm厚；土球直径(cm以内)280</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1628">
            <w:pPr>
              <w:jc w:val="center"/>
              <w:rPr>
                <w:rFonts w:hint="eastAsia" w:ascii="宋体" w:hAnsi="宋体" w:eastAsia="宋体" w:cs="宋体"/>
                <w:i w:val="0"/>
                <w:iCs w:val="0"/>
                <w:color w:val="000000"/>
                <w:sz w:val="21"/>
                <w:szCs w:val="21"/>
                <w:highlight w:val="none"/>
                <w:u w:val="none"/>
              </w:rPr>
            </w:pPr>
          </w:p>
        </w:tc>
      </w:tr>
      <w:tr w14:paraId="1C3D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8E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12AE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AF2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A50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604</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02F4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1.种类：法桐B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2.胸径或干径(cm)：φ22-24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3.株高(cm)：＞850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4.冠径(cm)：＞350,全冠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5.树形优美，苗围全冠，非截苗。分枝点2.8m,下高2.8m,移2年，二级分枝3-5分枝，带三级以上分枝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restart"/>
            <w:tcBorders>
              <w:top w:val="nil"/>
              <w:left w:val="single" w:color="000000" w:sz="4" w:space="0"/>
              <w:bottom w:val="single" w:color="000000" w:sz="4" w:space="0"/>
              <w:right w:val="single" w:color="000000" w:sz="4" w:space="0"/>
            </w:tcBorders>
            <w:shd w:val="clear" w:color="auto" w:fill="auto"/>
            <w:vAlign w:val="center"/>
          </w:tcPr>
          <w:p w14:paraId="66A17D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与完成本项内容的所有材料（如香樟、法桐、北美海棠、寒绯樱、路牙、篦子、矮生百慕大草坪等）均由乙方自备，费用包含在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与完成本项内容的所有施工、运输及机械进岀场等所有费用、 措施费及相关的电力、用水、 燃油费用等均</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工程量核定：按照图示面积，经甲方、监理、业主认可。</w:t>
            </w:r>
          </w:p>
        </w:tc>
      </w:tr>
      <w:tr w14:paraId="2D95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3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C683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6DDC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54CD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FA7F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1.种类：香樟B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2.胸径或干径(cm)：φ25-26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4.冠径(cm)：＞400，全冠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5.全冠，树形优级美，不偏冠，移三年苗，不可使用截干苗，全冠移植，可适当疏剪四级以上小枝。枝下高220以上，移栽2年以上.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5B3FE234">
            <w:pPr>
              <w:jc w:val="center"/>
              <w:rPr>
                <w:rFonts w:hint="eastAsia" w:ascii="宋体" w:hAnsi="宋体" w:eastAsia="宋体" w:cs="宋体"/>
                <w:i w:val="0"/>
                <w:iCs w:val="0"/>
                <w:color w:val="000000"/>
                <w:sz w:val="21"/>
                <w:szCs w:val="21"/>
                <w:highlight w:val="none"/>
                <w:u w:val="none"/>
              </w:rPr>
            </w:pPr>
          </w:p>
        </w:tc>
      </w:tr>
      <w:tr w14:paraId="443B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B8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9DD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8C0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18D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5B3D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1.种类：寒绯樱A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3.株高(cm)：＞450cm,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4.冠幅(cm)：＞300cm，全冠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5.全冠，树形优级美，分支点＞1.8m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43FE5215">
            <w:pPr>
              <w:jc w:val="center"/>
              <w:rPr>
                <w:rFonts w:hint="eastAsia" w:ascii="宋体" w:hAnsi="宋体" w:eastAsia="宋体" w:cs="宋体"/>
                <w:i w:val="0"/>
                <w:iCs w:val="0"/>
                <w:color w:val="000000"/>
                <w:sz w:val="21"/>
                <w:szCs w:val="21"/>
                <w:highlight w:val="none"/>
                <w:u w:val="none"/>
              </w:rPr>
            </w:pPr>
          </w:p>
        </w:tc>
      </w:tr>
      <w:tr w14:paraId="7BE3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DA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1D67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A74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7B7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1EA7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1.种类：朴树A,丛生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4.冠径(cm)：＞550，全冠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5.全冠，分支数5杆以上（含5杆），单分支不小于12CM，特选，苗圃苗或二年移栽苗，全冠，非截干苗。实生苗，非拼栽苗。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373B2E1C">
            <w:pPr>
              <w:jc w:val="center"/>
              <w:rPr>
                <w:rFonts w:hint="eastAsia" w:ascii="宋体" w:hAnsi="宋体" w:eastAsia="宋体" w:cs="宋体"/>
                <w:i w:val="0"/>
                <w:iCs w:val="0"/>
                <w:color w:val="000000"/>
                <w:sz w:val="21"/>
                <w:szCs w:val="21"/>
                <w:highlight w:val="none"/>
                <w:u w:val="none"/>
              </w:rPr>
            </w:pPr>
          </w:p>
        </w:tc>
      </w:tr>
      <w:tr w14:paraId="120A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16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1C7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61A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190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540</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D599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1.种类：北美海棠B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2.胸径或干径(cm)：胸径15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3.株高(cm)：＞350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4.冠径(cm)：＞250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5.全冠，苗圃苗，树形优级美，高杆，分枝点1.8m。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07BE4B32">
            <w:pPr>
              <w:jc w:val="center"/>
              <w:rPr>
                <w:rFonts w:hint="eastAsia" w:ascii="宋体" w:hAnsi="宋体" w:eastAsia="宋体" w:cs="宋体"/>
                <w:i w:val="0"/>
                <w:iCs w:val="0"/>
                <w:color w:val="000000"/>
                <w:sz w:val="21"/>
                <w:szCs w:val="21"/>
                <w:highlight w:val="none"/>
                <w:u w:val="none"/>
              </w:rPr>
            </w:pPr>
          </w:p>
        </w:tc>
      </w:tr>
      <w:tr w14:paraId="69DD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D4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A22E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2E61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8B6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338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1.种类：胡秃子B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4.冠径(cm)：120-150，全冠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0D5E10B0">
            <w:pPr>
              <w:jc w:val="center"/>
              <w:rPr>
                <w:rFonts w:hint="eastAsia" w:ascii="宋体" w:hAnsi="宋体" w:eastAsia="宋体" w:cs="宋体"/>
                <w:i w:val="0"/>
                <w:iCs w:val="0"/>
                <w:color w:val="000000"/>
                <w:sz w:val="21"/>
                <w:szCs w:val="21"/>
                <w:highlight w:val="none"/>
                <w:u w:val="none"/>
              </w:rPr>
            </w:pPr>
          </w:p>
        </w:tc>
      </w:tr>
      <w:tr w14:paraId="4B05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E6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9A0F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2F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8373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87DB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1.种类：金冠女贞球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4.冠径(cm)：＞150cm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2C95209C">
            <w:pPr>
              <w:jc w:val="center"/>
              <w:rPr>
                <w:rFonts w:hint="eastAsia" w:ascii="宋体" w:hAnsi="宋体" w:eastAsia="宋体" w:cs="宋体"/>
                <w:i w:val="0"/>
                <w:iCs w:val="0"/>
                <w:color w:val="000000"/>
                <w:sz w:val="21"/>
                <w:szCs w:val="21"/>
                <w:highlight w:val="none"/>
                <w:u w:val="none"/>
              </w:rPr>
            </w:pPr>
          </w:p>
        </w:tc>
      </w:tr>
      <w:tr w14:paraId="7FA4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F3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D960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1E07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A09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115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1.种类：茶梅球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4.冠径(cm)：＞120cm，全冠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5.全冠，树形优级美，自然整形近球型，不可造型修剪。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4EB53A11">
            <w:pPr>
              <w:jc w:val="center"/>
              <w:rPr>
                <w:rFonts w:hint="eastAsia" w:ascii="宋体" w:hAnsi="宋体" w:eastAsia="宋体" w:cs="宋体"/>
                <w:i w:val="0"/>
                <w:iCs w:val="0"/>
                <w:color w:val="000000"/>
                <w:sz w:val="21"/>
                <w:szCs w:val="21"/>
                <w:highlight w:val="none"/>
                <w:u w:val="none"/>
              </w:rPr>
            </w:pPr>
          </w:p>
        </w:tc>
      </w:tr>
      <w:tr w14:paraId="2013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F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05A6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841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81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9BE0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1.苗木、花卉种类：丰花月季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2.高度、冠幅：高度30~35cm，冠幅25-30cm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5923ED20">
            <w:pPr>
              <w:jc w:val="center"/>
              <w:rPr>
                <w:rFonts w:hint="eastAsia" w:ascii="宋体" w:hAnsi="宋体" w:eastAsia="宋体" w:cs="宋体"/>
                <w:i w:val="0"/>
                <w:iCs w:val="0"/>
                <w:color w:val="000000"/>
                <w:sz w:val="21"/>
                <w:szCs w:val="21"/>
                <w:highlight w:val="none"/>
                <w:u w:val="none"/>
              </w:rPr>
            </w:pPr>
          </w:p>
        </w:tc>
      </w:tr>
      <w:tr w14:paraId="5327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6D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8CFC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11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17F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5079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1.苗木、花卉种类：宿根美女樱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3.单位面积株数：49株/平方(紫色）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1B2DE5B3">
            <w:pPr>
              <w:jc w:val="center"/>
              <w:rPr>
                <w:rFonts w:hint="eastAsia" w:ascii="宋体" w:hAnsi="宋体" w:eastAsia="宋体" w:cs="宋体"/>
                <w:i w:val="0"/>
                <w:iCs w:val="0"/>
                <w:color w:val="000000"/>
                <w:sz w:val="21"/>
                <w:szCs w:val="21"/>
                <w:highlight w:val="none"/>
                <w:u w:val="none"/>
              </w:rPr>
            </w:pPr>
          </w:p>
        </w:tc>
      </w:tr>
      <w:tr w14:paraId="6910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CF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227E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1273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08C7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7013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1.苗木、花卉种类：小叶女贞（柠檬之光）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0CBECD49">
            <w:pPr>
              <w:jc w:val="center"/>
              <w:rPr>
                <w:rFonts w:hint="eastAsia" w:ascii="宋体" w:hAnsi="宋体" w:eastAsia="宋体" w:cs="宋体"/>
                <w:i w:val="0"/>
                <w:iCs w:val="0"/>
                <w:color w:val="000000"/>
                <w:sz w:val="21"/>
                <w:szCs w:val="21"/>
                <w:highlight w:val="none"/>
                <w:u w:val="none"/>
              </w:rPr>
            </w:pPr>
          </w:p>
        </w:tc>
      </w:tr>
      <w:tr w14:paraId="5440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B9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3461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2956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574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48F9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1.苗木、花卉种类：时令花卉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2.一年六换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06005A93">
            <w:pPr>
              <w:jc w:val="center"/>
              <w:rPr>
                <w:rFonts w:hint="eastAsia" w:ascii="宋体" w:hAnsi="宋体" w:eastAsia="宋体" w:cs="宋体"/>
                <w:i w:val="0"/>
                <w:iCs w:val="0"/>
                <w:color w:val="000000"/>
                <w:sz w:val="21"/>
                <w:szCs w:val="21"/>
                <w:highlight w:val="none"/>
                <w:u w:val="none"/>
              </w:rPr>
            </w:pPr>
          </w:p>
        </w:tc>
      </w:tr>
      <w:tr w14:paraId="1F10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91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58C6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9538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032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6159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1.苗木、花卉种类：欧石竹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500B31CB">
            <w:pPr>
              <w:jc w:val="center"/>
              <w:rPr>
                <w:rFonts w:hint="eastAsia" w:ascii="宋体" w:hAnsi="宋体" w:eastAsia="宋体" w:cs="宋体"/>
                <w:i w:val="0"/>
                <w:iCs w:val="0"/>
                <w:color w:val="000000"/>
                <w:sz w:val="21"/>
                <w:szCs w:val="21"/>
                <w:highlight w:val="none"/>
                <w:u w:val="none"/>
              </w:rPr>
            </w:pPr>
          </w:p>
        </w:tc>
      </w:tr>
      <w:tr w14:paraId="69B0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6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9E88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5A9A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67E9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6DE9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1.苗木、花卉种类：紫娇花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3.单位面积株数：49株/平方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765B5F34">
            <w:pPr>
              <w:jc w:val="center"/>
              <w:rPr>
                <w:rFonts w:hint="eastAsia" w:ascii="宋体" w:hAnsi="宋体" w:eastAsia="宋体" w:cs="宋体"/>
                <w:i w:val="0"/>
                <w:iCs w:val="0"/>
                <w:color w:val="000000"/>
                <w:sz w:val="21"/>
                <w:szCs w:val="21"/>
                <w:highlight w:val="none"/>
                <w:u w:val="none"/>
              </w:rPr>
            </w:pPr>
          </w:p>
        </w:tc>
      </w:tr>
      <w:tr w14:paraId="07B7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F0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296C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109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F98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4012</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F97C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1.苗木、花卉种类：红叶石楠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6B53C464">
            <w:pPr>
              <w:jc w:val="center"/>
              <w:rPr>
                <w:rFonts w:hint="eastAsia" w:ascii="宋体" w:hAnsi="宋体" w:eastAsia="宋体" w:cs="宋体"/>
                <w:i w:val="0"/>
                <w:iCs w:val="0"/>
                <w:color w:val="000000"/>
                <w:sz w:val="21"/>
                <w:szCs w:val="21"/>
                <w:highlight w:val="none"/>
                <w:u w:val="none"/>
              </w:rPr>
            </w:pPr>
          </w:p>
        </w:tc>
      </w:tr>
      <w:tr w14:paraId="1204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A4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C196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799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7737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D2EF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1.苗木、花卉种类：茶梅（红花）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7756BD41">
            <w:pPr>
              <w:jc w:val="center"/>
              <w:rPr>
                <w:rFonts w:hint="eastAsia" w:ascii="宋体" w:hAnsi="宋体" w:eastAsia="宋体" w:cs="宋体"/>
                <w:i w:val="0"/>
                <w:iCs w:val="0"/>
                <w:color w:val="000000"/>
                <w:sz w:val="21"/>
                <w:szCs w:val="21"/>
                <w:highlight w:val="none"/>
                <w:u w:val="none"/>
              </w:rPr>
            </w:pPr>
          </w:p>
        </w:tc>
      </w:tr>
      <w:tr w14:paraId="5655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04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45D0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595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663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25C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1.苗木、花卉种类：茶梅（矮梅红）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0184C03B">
            <w:pPr>
              <w:jc w:val="center"/>
              <w:rPr>
                <w:rFonts w:hint="eastAsia" w:ascii="宋体" w:hAnsi="宋体" w:eastAsia="宋体" w:cs="宋体"/>
                <w:i w:val="0"/>
                <w:iCs w:val="0"/>
                <w:color w:val="000000"/>
                <w:sz w:val="21"/>
                <w:szCs w:val="21"/>
                <w:highlight w:val="none"/>
                <w:u w:val="none"/>
              </w:rPr>
            </w:pPr>
          </w:p>
        </w:tc>
      </w:tr>
      <w:tr w14:paraId="2303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4E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4C8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铺种草皮</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0C88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117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347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1.苗木、花卉种类：矮生百慕大草坪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2.铺种方式：满铺，秋季播种黑麦草(每平方30g)。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782AD91C">
            <w:pPr>
              <w:jc w:val="center"/>
              <w:rPr>
                <w:rFonts w:hint="eastAsia" w:ascii="宋体" w:hAnsi="宋体" w:eastAsia="宋体" w:cs="宋体"/>
                <w:i w:val="0"/>
                <w:iCs w:val="0"/>
                <w:color w:val="000000"/>
                <w:sz w:val="21"/>
                <w:szCs w:val="21"/>
                <w:highlight w:val="none"/>
                <w:u w:val="none"/>
              </w:rPr>
            </w:pPr>
          </w:p>
        </w:tc>
      </w:tr>
      <w:tr w14:paraId="6322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01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F3E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B223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7D3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1899</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5BD9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1.苗木、花卉种类：金叶石菖蒲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3.单位面积株数：64株/平方(容器苗苗）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4670BFF3">
            <w:pPr>
              <w:jc w:val="center"/>
              <w:rPr>
                <w:rFonts w:hint="eastAsia" w:ascii="宋体" w:hAnsi="宋体" w:eastAsia="宋体" w:cs="宋体"/>
                <w:i w:val="0"/>
                <w:iCs w:val="0"/>
                <w:color w:val="000000"/>
                <w:sz w:val="21"/>
                <w:szCs w:val="21"/>
                <w:highlight w:val="none"/>
                <w:u w:val="none"/>
              </w:rPr>
            </w:pPr>
          </w:p>
        </w:tc>
      </w:tr>
      <w:tr w14:paraId="40B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0D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7F9D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023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9E9E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3698</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7AC9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1.苗木、花卉种类：金森女贞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2.高度、冠幅：高度35-40cm，冠幅25-30cm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6B5B48EE">
            <w:pPr>
              <w:jc w:val="center"/>
              <w:rPr>
                <w:rFonts w:hint="eastAsia" w:ascii="宋体" w:hAnsi="宋体" w:eastAsia="宋体" w:cs="宋体"/>
                <w:i w:val="0"/>
                <w:iCs w:val="0"/>
                <w:color w:val="000000"/>
                <w:sz w:val="21"/>
                <w:szCs w:val="21"/>
                <w:highlight w:val="none"/>
                <w:u w:val="none"/>
              </w:rPr>
            </w:pPr>
          </w:p>
        </w:tc>
      </w:tr>
      <w:tr w14:paraId="0552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FC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794E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5D63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4EF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1119</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5C8B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1.苗木、花卉种类：千鸟花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2.高度、冠幅：高度30-35cm，冠幅25-30cm，定植规格。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4.养护期：一级养护，3个月成活养护，13个月保存养护</w:t>
            </w:r>
          </w:p>
        </w:tc>
        <w:tc>
          <w:tcPr>
            <w:tcW w:w="914" w:type="pct"/>
            <w:vMerge w:val="continue"/>
            <w:tcBorders>
              <w:top w:val="nil"/>
              <w:left w:val="single" w:color="000000" w:sz="4" w:space="0"/>
              <w:bottom w:val="single" w:color="000000" w:sz="4" w:space="0"/>
              <w:right w:val="single" w:color="000000" w:sz="4" w:space="0"/>
            </w:tcBorders>
            <w:shd w:val="clear" w:color="auto" w:fill="auto"/>
            <w:vAlign w:val="center"/>
          </w:tcPr>
          <w:p w14:paraId="7AD637AA">
            <w:pPr>
              <w:jc w:val="center"/>
              <w:rPr>
                <w:rFonts w:hint="eastAsia" w:ascii="宋体" w:hAnsi="宋体" w:eastAsia="宋体" w:cs="宋体"/>
                <w:i w:val="0"/>
                <w:iCs w:val="0"/>
                <w:color w:val="000000"/>
                <w:sz w:val="21"/>
                <w:szCs w:val="21"/>
                <w:highlight w:val="none"/>
                <w:u w:val="none"/>
              </w:rPr>
            </w:pPr>
          </w:p>
        </w:tc>
      </w:tr>
      <w:tr w14:paraId="5F4E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19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B9BB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玻璃钢格栅铺装</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C811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DE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1413.36</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CA5A5E">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1.部位：树池</w:t>
            </w:r>
          </w:p>
          <w:p w14:paraId="2C89C448">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2.盖板材料种类：玻璃钢树篦子</w:t>
            </w:r>
          </w:p>
          <w:p w14:paraId="7B5BEF7E">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3.规格尺寸：2*2米</w:t>
            </w:r>
          </w:p>
        </w:tc>
        <w:tc>
          <w:tcPr>
            <w:tcW w:w="9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91A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1.与完成本项内容的所有材料（如玻璃钢格栅、龟纹石、景石、树钢支撑架等）均由乙方自备，费用包含在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47A6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FD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B349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点风景石</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6438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A4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6A64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1.龟纹石，平均按照2.5t/m3。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2.景石块径0.8-1.8m，其中0.8-1.5占比85%，1.5-1.8占比15%</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BED6">
            <w:pPr>
              <w:jc w:val="center"/>
              <w:rPr>
                <w:rFonts w:hint="eastAsia" w:ascii="宋体" w:hAnsi="宋体" w:eastAsia="宋体" w:cs="宋体"/>
                <w:i w:val="0"/>
                <w:iCs w:val="0"/>
                <w:color w:val="000000"/>
                <w:sz w:val="21"/>
                <w:szCs w:val="21"/>
                <w:highlight w:val="none"/>
                <w:u w:val="none"/>
              </w:rPr>
            </w:pPr>
          </w:p>
        </w:tc>
      </w:tr>
      <w:tr w14:paraId="4445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CF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B60A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树钢支撑架</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ED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2DC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595801">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1.树木支撑架                                </w:t>
            </w:r>
          </w:p>
          <w:p w14:paraId="7E2DB037">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2.树棍桩长四脚桩                                   </w:t>
            </w:r>
          </w:p>
          <w:p w14:paraId="5A34D0D6">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3.钢管 φ60 14 米+紧箍拉钩                       </w:t>
            </w:r>
          </w:p>
          <w:p w14:paraId="797DE43D">
            <w:pPr>
              <w:tabs>
                <w:tab w:val="left" w:pos="876"/>
              </w:tabs>
              <w:jc w:val="left"/>
              <w:rPr>
                <w:rFonts w:hint="eastAsia" w:ascii="宋体" w:hAnsi="宋体" w:eastAsia="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4. 防腐油漆 面漆（绿色）</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7100">
            <w:pPr>
              <w:jc w:val="center"/>
              <w:rPr>
                <w:rFonts w:hint="eastAsia" w:ascii="宋体" w:hAnsi="宋体" w:eastAsia="宋体" w:cs="宋体"/>
                <w:i w:val="0"/>
                <w:iCs w:val="0"/>
                <w:color w:val="000000"/>
                <w:sz w:val="21"/>
                <w:szCs w:val="21"/>
                <w:highlight w:val="none"/>
                <w:u w:val="none"/>
              </w:rPr>
            </w:pPr>
          </w:p>
        </w:tc>
      </w:tr>
      <w:tr w14:paraId="3A41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F8A0">
            <w:pPr>
              <w:jc w:val="center"/>
              <w:rPr>
                <w:rFonts w:hint="eastAsia" w:ascii="宋体" w:hAnsi="宋体" w:eastAsia="宋体" w:cs="宋体"/>
                <w:i w:val="0"/>
                <w:iCs w:val="0"/>
                <w:color w:val="000000"/>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CB4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  绿化给水</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D98D">
            <w:pPr>
              <w:jc w:val="center"/>
              <w:rPr>
                <w:rFonts w:hint="eastAsia" w:ascii="宋体" w:hAnsi="宋体" w:eastAsia="宋体" w:cs="宋体"/>
                <w:i w:val="0"/>
                <w:iCs w:val="0"/>
                <w:color w:val="000000"/>
                <w:sz w:val="21"/>
                <w:szCs w:val="21"/>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C606">
            <w:pPr>
              <w:jc w:val="center"/>
              <w:rPr>
                <w:rFonts w:hint="eastAsia" w:ascii="宋体" w:hAnsi="宋体" w:eastAsia="宋体" w:cs="宋体"/>
                <w:i w:val="0"/>
                <w:iCs w:val="0"/>
                <w:color w:val="000000"/>
                <w:sz w:val="21"/>
                <w:szCs w:val="21"/>
                <w:highlight w:val="none"/>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48C8">
            <w:pPr>
              <w:jc w:val="center"/>
              <w:rPr>
                <w:rFonts w:hint="eastAsia" w:ascii="宋体" w:hAnsi="宋体" w:eastAsia="宋体" w:cs="宋体"/>
                <w:b/>
                <w:bCs/>
                <w:i w:val="0"/>
                <w:iCs w:val="0"/>
                <w:color w:val="000000"/>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A611">
            <w:pPr>
              <w:jc w:val="center"/>
              <w:rPr>
                <w:rFonts w:hint="eastAsia" w:ascii="宋体" w:hAnsi="宋体" w:eastAsia="宋体" w:cs="宋体"/>
                <w:i w:val="0"/>
                <w:iCs w:val="0"/>
                <w:color w:val="000000"/>
                <w:sz w:val="21"/>
                <w:szCs w:val="21"/>
                <w:highlight w:val="none"/>
                <w:u w:val="none"/>
              </w:rPr>
            </w:pPr>
          </w:p>
        </w:tc>
      </w:tr>
      <w:tr w14:paraId="3A7B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C0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99F2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PE给水管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B7F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44B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6501</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F73D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1.安装部位:室外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2.介质:给水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3.材质、规格:PE给水管 de110，管道压力等级为1.0MPa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4.连接形式:热熔连接，含管件安装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5.压力试验及吹、洗设计要求:详施工图</w:t>
            </w:r>
          </w:p>
        </w:tc>
        <w:tc>
          <w:tcPr>
            <w:tcW w:w="9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EB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1.与完成本项内容的所有材料（如PE管、混凝土、水阀、法兰、砖、砂浆、井盖、防腐漆等）均由乙方自备，费用包含在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0DFB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A1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2588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钢套管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87D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4953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B31B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1.名称：镀锌管套管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2.规格：D159X4.5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3.内外防腐：埋地钢管应做好内外防腐,其中: 外防腐要求:手工除锈ST3级,采用新型高分子防腐涂料两布四油,防腐层漆膜干厚280~300μm;内防腐要求:均采用喷砂防锈Sa2.5级,防腐涂料刷两 道底漆、二道面漆,防腐层漆膜干厚度80~100μm。</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60C1">
            <w:pPr>
              <w:jc w:val="center"/>
              <w:rPr>
                <w:rFonts w:hint="eastAsia" w:ascii="宋体" w:hAnsi="宋体" w:eastAsia="宋体" w:cs="宋体"/>
                <w:i w:val="0"/>
                <w:iCs w:val="0"/>
                <w:color w:val="000000"/>
                <w:sz w:val="21"/>
                <w:szCs w:val="21"/>
                <w:highlight w:val="none"/>
                <w:u w:val="none"/>
              </w:rPr>
            </w:pPr>
          </w:p>
        </w:tc>
      </w:tr>
      <w:tr w14:paraId="47A2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13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7DCF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套管C30砼包封</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3FCA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63E5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65.14</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D76833">
            <w:pPr>
              <w:jc w:val="left"/>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管道(渠)基础</w:t>
            </w:r>
            <w:r>
              <w:rPr>
                <w:rFonts w:hint="eastAsia" w:ascii="宋体" w:hAnsi="宋体" w:cs="宋体"/>
                <w:i w:val="0"/>
                <w:iCs w:val="0"/>
                <w:color w:val="000000"/>
                <w:sz w:val="20"/>
                <w:szCs w:val="20"/>
                <w:highlight w:val="none"/>
                <w:u w:val="none"/>
                <w:lang w:eastAsia="zh-CN"/>
              </w:rPr>
              <w:t>为</w:t>
            </w:r>
            <w:r>
              <w:rPr>
                <w:rFonts w:hint="eastAsia" w:ascii="宋体" w:hAnsi="宋体" w:eastAsia="宋体" w:cs="宋体"/>
                <w:i w:val="0"/>
                <w:iCs w:val="0"/>
                <w:color w:val="000000"/>
                <w:sz w:val="20"/>
                <w:szCs w:val="20"/>
                <w:highlight w:val="none"/>
                <w:u w:val="none"/>
              </w:rPr>
              <w:t>混凝土平基</w:t>
            </w:r>
            <w:r>
              <w:rPr>
                <w:rFonts w:hint="eastAsia" w:ascii="宋体" w:hAnsi="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混凝土为预拌混凝土 C30</w:t>
            </w:r>
            <w:r>
              <w:rPr>
                <w:rFonts w:hint="eastAsia" w:ascii="宋体" w:hAnsi="宋体" w:cs="宋体"/>
                <w:i w:val="0"/>
                <w:iCs w:val="0"/>
                <w:color w:val="000000"/>
                <w:sz w:val="20"/>
                <w:szCs w:val="20"/>
                <w:highlight w:val="none"/>
                <w:u w:val="none"/>
                <w:lang w:eastAsia="zh-CN"/>
              </w:rPr>
              <w:t>。</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F89A">
            <w:pPr>
              <w:jc w:val="center"/>
              <w:rPr>
                <w:rFonts w:hint="eastAsia" w:ascii="宋体" w:hAnsi="宋体" w:eastAsia="宋体" w:cs="宋体"/>
                <w:i w:val="0"/>
                <w:iCs w:val="0"/>
                <w:color w:val="000000"/>
                <w:sz w:val="21"/>
                <w:szCs w:val="21"/>
                <w:highlight w:val="none"/>
                <w:u w:val="none"/>
              </w:rPr>
            </w:pPr>
          </w:p>
        </w:tc>
      </w:tr>
      <w:tr w14:paraId="54F2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87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BF1A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取水阀</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339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E9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398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1.名称：取水阀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2.规格：DN20(3/4寸外螺纹接口),带取水杆 配套708阀箱</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5CB8">
            <w:pPr>
              <w:jc w:val="center"/>
              <w:rPr>
                <w:rFonts w:hint="eastAsia" w:ascii="宋体" w:hAnsi="宋体" w:eastAsia="宋体" w:cs="宋体"/>
                <w:i w:val="0"/>
                <w:iCs w:val="0"/>
                <w:color w:val="000000"/>
                <w:sz w:val="21"/>
                <w:szCs w:val="21"/>
                <w:highlight w:val="none"/>
                <w:u w:val="none"/>
              </w:rPr>
            </w:pPr>
          </w:p>
        </w:tc>
      </w:tr>
      <w:tr w14:paraId="680B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BB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EB78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水表井</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B952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85E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2EED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1.名称：法兰水表组成安装(带旁通管)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2.规格：DN100，参见图集07MS101-2-134,内含止回阀,，水表及闸阀,具体形式以业主要求为准</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8F82">
            <w:pPr>
              <w:jc w:val="center"/>
              <w:rPr>
                <w:rFonts w:hint="eastAsia" w:ascii="宋体" w:hAnsi="宋体" w:eastAsia="宋体" w:cs="宋体"/>
                <w:i w:val="0"/>
                <w:iCs w:val="0"/>
                <w:color w:val="000000"/>
                <w:sz w:val="21"/>
                <w:szCs w:val="21"/>
                <w:highlight w:val="none"/>
                <w:u w:val="none"/>
              </w:rPr>
            </w:pPr>
          </w:p>
        </w:tc>
      </w:tr>
      <w:tr w14:paraId="33C7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4E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0C1D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砌筑井</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34FA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DC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A27F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1.名称：砖砌立式闸阀井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2.规格型号：井内径1.20m 井室深1.50m 井深1.75m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3.六防双层球墨铸铁井盖、座D700，井盖750*950*190承载力能力D400，重125kg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4.普通混凝土砖（MU10）240*115*53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5.其他：详见设计及规范要求</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2A8C">
            <w:pPr>
              <w:jc w:val="center"/>
              <w:rPr>
                <w:rFonts w:hint="eastAsia" w:ascii="宋体" w:hAnsi="宋体" w:eastAsia="宋体" w:cs="宋体"/>
                <w:i w:val="0"/>
                <w:iCs w:val="0"/>
                <w:color w:val="000000"/>
                <w:sz w:val="21"/>
                <w:szCs w:val="21"/>
                <w:highlight w:val="none"/>
                <w:u w:val="none"/>
              </w:rPr>
            </w:pPr>
          </w:p>
        </w:tc>
      </w:tr>
      <w:tr w14:paraId="4224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A7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7BA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人工挖沟槽土方</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FF2E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5C53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4420.68</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A26B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1.土壤类别：三类土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2.开挖深度：2m内</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F54F">
            <w:pPr>
              <w:jc w:val="center"/>
              <w:rPr>
                <w:rFonts w:hint="eastAsia" w:ascii="宋体" w:hAnsi="宋体" w:eastAsia="宋体" w:cs="宋体"/>
                <w:i w:val="0"/>
                <w:iCs w:val="0"/>
                <w:color w:val="000000"/>
                <w:sz w:val="21"/>
                <w:szCs w:val="21"/>
                <w:highlight w:val="none"/>
                <w:u w:val="none"/>
              </w:rPr>
            </w:pPr>
          </w:p>
        </w:tc>
      </w:tr>
      <w:tr w14:paraId="60F9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5F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FE06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土方人工装车</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DD7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F046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963.71</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63A1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1.部位：人工挖基坑土方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2.人工装车</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5A7A">
            <w:pPr>
              <w:jc w:val="center"/>
              <w:rPr>
                <w:rFonts w:hint="eastAsia" w:ascii="宋体" w:hAnsi="宋体" w:eastAsia="宋体" w:cs="宋体"/>
                <w:i w:val="0"/>
                <w:iCs w:val="0"/>
                <w:color w:val="000000"/>
                <w:sz w:val="21"/>
                <w:szCs w:val="21"/>
                <w:highlight w:val="none"/>
                <w:u w:val="none"/>
              </w:rPr>
            </w:pPr>
          </w:p>
        </w:tc>
      </w:tr>
      <w:tr w14:paraId="68D7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2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5122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土方外运</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05D1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2C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963.71</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899D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1.自卸汽车配合运土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2.运距：场内</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8745">
            <w:pPr>
              <w:jc w:val="center"/>
              <w:rPr>
                <w:rFonts w:hint="eastAsia" w:ascii="宋体" w:hAnsi="宋体" w:eastAsia="宋体" w:cs="宋体"/>
                <w:i w:val="0"/>
                <w:iCs w:val="0"/>
                <w:color w:val="000000"/>
                <w:sz w:val="21"/>
                <w:szCs w:val="21"/>
                <w:highlight w:val="none"/>
                <w:u w:val="none"/>
              </w:rPr>
            </w:pPr>
          </w:p>
        </w:tc>
      </w:tr>
      <w:tr w14:paraId="3811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9C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65C9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回填土方</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3D2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2583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2925.45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EF3F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1.部位：槽坑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2.回填土方机械夯实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3.密实度要求：满足设计要求和验收规范</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F0F0">
            <w:pPr>
              <w:jc w:val="center"/>
              <w:rPr>
                <w:rFonts w:hint="eastAsia" w:ascii="宋体" w:hAnsi="宋体" w:eastAsia="宋体" w:cs="宋体"/>
                <w:i w:val="0"/>
                <w:iCs w:val="0"/>
                <w:color w:val="000000"/>
                <w:sz w:val="21"/>
                <w:szCs w:val="21"/>
                <w:highlight w:val="none"/>
                <w:u w:val="none"/>
              </w:rPr>
            </w:pPr>
          </w:p>
        </w:tc>
      </w:tr>
      <w:tr w14:paraId="62D8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D0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DFFB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回填砂</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DCB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054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982.37</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DCDD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1.填方材料品种：中粗砂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2.密实度要求：符合设计及施工规范要求</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4426">
            <w:pPr>
              <w:jc w:val="center"/>
              <w:rPr>
                <w:rFonts w:hint="eastAsia" w:ascii="宋体" w:hAnsi="宋体" w:eastAsia="宋体" w:cs="宋体"/>
                <w:i w:val="0"/>
                <w:iCs w:val="0"/>
                <w:color w:val="000000"/>
                <w:sz w:val="21"/>
                <w:szCs w:val="21"/>
                <w:highlight w:val="none"/>
                <w:u w:val="none"/>
              </w:rPr>
            </w:pPr>
          </w:p>
        </w:tc>
      </w:tr>
      <w:tr w14:paraId="17F7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E0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E78A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管道(渠)基础 砂基础</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E1D8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128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491.15</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FF05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1.填方材料品种：中粗砂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2.密实度要求：符合设计及施工规范要求</w:t>
            </w: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2544">
            <w:pPr>
              <w:jc w:val="center"/>
              <w:rPr>
                <w:rFonts w:hint="eastAsia" w:ascii="宋体" w:hAnsi="宋体" w:eastAsia="宋体" w:cs="宋体"/>
                <w:i w:val="0"/>
                <w:iCs w:val="0"/>
                <w:color w:val="000000"/>
                <w:sz w:val="21"/>
                <w:szCs w:val="21"/>
                <w:highlight w:val="none"/>
                <w:u w:val="none"/>
              </w:rPr>
            </w:pPr>
          </w:p>
        </w:tc>
      </w:tr>
      <w:tr w14:paraId="5A50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5E83">
            <w:pPr>
              <w:jc w:val="both"/>
              <w:rPr>
                <w:rFonts w:hint="eastAsia" w:ascii="宋体" w:hAnsi="宋体" w:eastAsia="宋体" w:cs="宋体"/>
                <w:b/>
                <w:bCs/>
                <w:i w:val="0"/>
                <w:iCs w:val="0"/>
                <w:color w:val="000000"/>
                <w:sz w:val="22"/>
                <w:szCs w:val="22"/>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650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376">
            <w:pPr>
              <w:jc w:val="center"/>
              <w:rPr>
                <w:rFonts w:hint="eastAsia" w:ascii="宋体" w:hAnsi="宋体" w:eastAsia="宋体" w:cs="宋体"/>
                <w:b/>
                <w:bCs/>
                <w:i w:val="0"/>
                <w:iCs w:val="0"/>
                <w:color w:val="000000"/>
                <w:sz w:val="22"/>
                <w:szCs w:val="22"/>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A73E">
            <w:pPr>
              <w:jc w:val="center"/>
              <w:rPr>
                <w:rFonts w:hint="eastAsia" w:ascii="宋体" w:hAnsi="宋体" w:eastAsia="宋体" w:cs="宋体"/>
                <w:b/>
                <w:bCs/>
                <w:i w:val="0"/>
                <w:iCs w:val="0"/>
                <w:color w:val="000000"/>
                <w:sz w:val="22"/>
                <w:szCs w:val="22"/>
                <w:highlight w:val="none"/>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E14E">
            <w:pPr>
              <w:jc w:val="center"/>
              <w:rPr>
                <w:rFonts w:hint="eastAsia" w:ascii="宋体" w:hAnsi="宋体" w:eastAsia="宋体" w:cs="宋体"/>
                <w:b/>
                <w:bCs/>
                <w:i w:val="0"/>
                <w:iCs w:val="0"/>
                <w:color w:val="000000"/>
                <w:sz w:val="22"/>
                <w:szCs w:val="22"/>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B6B3">
            <w:pPr>
              <w:jc w:val="center"/>
              <w:rPr>
                <w:rFonts w:hint="eastAsia" w:ascii="宋体" w:hAnsi="宋体" w:eastAsia="宋体" w:cs="宋体"/>
                <w:b/>
                <w:bCs/>
                <w:i w:val="0"/>
                <w:iCs w:val="0"/>
                <w:color w:val="000000"/>
                <w:sz w:val="22"/>
                <w:szCs w:val="22"/>
                <w:highlight w:val="none"/>
                <w:u w:val="none"/>
              </w:rPr>
            </w:pPr>
          </w:p>
        </w:tc>
      </w:tr>
      <w:tr w14:paraId="2E30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56FC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注明：</w:t>
            </w:r>
            <w:r>
              <w:rPr>
                <w:rFonts w:hint="eastAsia" w:ascii="宋体" w:hAnsi="宋体" w:cs="宋体"/>
                <w:i w:val="0"/>
                <w:iCs w:val="0"/>
                <w:color w:val="000000"/>
                <w:kern w:val="0"/>
                <w:sz w:val="21"/>
                <w:szCs w:val="21"/>
                <w:highlight w:val="none"/>
                <w:u w:val="none"/>
                <w:lang w:val="en-US" w:eastAsia="zh-CN" w:bidi="ar"/>
              </w:rPr>
              <w:t>本合同总价包含了</w:t>
            </w:r>
            <w:r>
              <w:rPr>
                <w:rFonts w:hint="eastAsia" w:ascii="宋体" w:hAnsi="宋体" w:eastAsia="宋体" w:cs="宋体"/>
                <w:i w:val="0"/>
                <w:iCs w:val="0"/>
                <w:color w:val="000000"/>
                <w:kern w:val="0"/>
                <w:sz w:val="21"/>
                <w:szCs w:val="21"/>
                <w:highlight w:val="none"/>
                <w:u w:val="none"/>
                <w:lang w:val="en-US" w:eastAsia="zh-CN" w:bidi="ar"/>
              </w:rPr>
              <w:t>按总包合同质量标准实施和完成本合同《工程量清单》所列项目所有工作内容的</w:t>
            </w:r>
            <w:r>
              <w:rPr>
                <w:rFonts w:hint="eastAsia" w:ascii="宋体" w:hAnsi="宋体" w:cs="宋体"/>
                <w:i w:val="0"/>
                <w:iCs w:val="0"/>
                <w:color w:val="000000"/>
                <w:kern w:val="0"/>
                <w:sz w:val="21"/>
                <w:szCs w:val="21"/>
                <w:highlight w:val="none"/>
                <w:u w:val="none"/>
                <w:lang w:val="en-US" w:eastAsia="zh-CN" w:bidi="ar"/>
              </w:rPr>
              <w:t>费用</w:t>
            </w:r>
            <w:r>
              <w:rPr>
                <w:rFonts w:hint="eastAsia" w:ascii="宋体" w:hAnsi="宋体" w:eastAsia="宋体" w:cs="宋体"/>
                <w:i w:val="0"/>
                <w:iCs w:val="0"/>
                <w:color w:val="000000"/>
                <w:kern w:val="0"/>
                <w:sz w:val="21"/>
                <w:szCs w:val="21"/>
                <w:highlight w:val="none"/>
                <w:u w:val="none"/>
                <w:lang w:val="en-US" w:eastAsia="zh-CN" w:bidi="ar"/>
              </w:rPr>
              <w:t>，除《工程量清单》中注明的以外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赶工费；测量复核引起的临时停工费用；建设单位、监理等检查引起的停工费用；各类社会保险及伤害险等保险费用</w:t>
            </w:r>
            <w:r>
              <w:rPr>
                <w:rFonts w:hint="eastAsia" w:ascii="宋体" w:hAnsi="宋体" w:cs="宋体"/>
                <w:i w:val="0"/>
                <w:iCs w:val="0"/>
                <w:color w:val="000000"/>
                <w:kern w:val="0"/>
                <w:sz w:val="21"/>
                <w:szCs w:val="21"/>
                <w:highlight w:val="none"/>
                <w:u w:val="none"/>
                <w:lang w:val="en-US" w:eastAsia="zh-CN" w:bidi="ar"/>
              </w:rPr>
              <w:t>。所有</w:t>
            </w:r>
            <w:r>
              <w:rPr>
                <w:rFonts w:hint="eastAsia" w:ascii="宋体" w:hAnsi="宋体" w:eastAsia="宋体" w:cs="宋体"/>
                <w:i w:val="0"/>
                <w:iCs w:val="0"/>
                <w:color w:val="000000"/>
                <w:kern w:val="0"/>
                <w:sz w:val="21"/>
                <w:szCs w:val="21"/>
                <w:highlight w:val="none"/>
                <w:u w:val="none"/>
                <w:lang w:val="en-US" w:eastAsia="zh-CN" w:bidi="ar"/>
              </w:rPr>
              <w:t>材料、机械设备的看护费用；管理费用;第三方配合费或其他在施工中需要乙方配合的费用，以及合同明示或暗示的所有责任、义务和一般风险等。报价方要提供合规增值税专用发票，因乙方开具的发票不规范、不合法或涉嫌虚开发票引起税务问题的，乙方需依法向甲方重新开具发票，并向甲方承担赔偿责任，包括但不限于税款、滞纳金、罚款及相关损失等 。</w:t>
            </w:r>
          </w:p>
        </w:tc>
      </w:tr>
    </w:tbl>
    <w:p w14:paraId="1467CF4F">
      <w:pPr>
        <w:widowControl/>
        <w:spacing w:line="451" w:lineRule="atLeast"/>
        <w:jc w:val="left"/>
        <w:rPr>
          <w:rFonts w:ascii="仿宋" w:hAnsi="仿宋" w:eastAsia="仿宋"/>
          <w:sz w:val="30"/>
          <w:highlight w:val="none"/>
        </w:rPr>
      </w:pPr>
      <w:r>
        <w:rPr>
          <w:rFonts w:ascii="仿宋" w:hAnsi="仿宋" w:eastAsia="仿宋"/>
          <w:sz w:val="30"/>
          <w:highlight w:val="none"/>
        </w:rPr>
        <w:br w:type="page"/>
      </w:r>
    </w:p>
    <w:p w14:paraId="5C2D80AF">
      <w:pPr>
        <w:spacing w:line="360" w:lineRule="auto"/>
        <w:jc w:val="left"/>
        <w:rPr>
          <w:rFonts w:hint="eastAsia" w:ascii="仿宋" w:hAnsi="仿宋" w:eastAsia="仿宋"/>
          <w:sz w:val="30"/>
          <w:highlight w:val="none"/>
        </w:rPr>
      </w:pPr>
      <w:r>
        <w:rPr>
          <w:rFonts w:hint="eastAsia" w:ascii="仿宋" w:hAnsi="仿宋" w:eastAsia="仿宋"/>
          <w:sz w:val="30"/>
          <w:highlight w:val="none"/>
        </w:rPr>
        <w:t>附件二、</w:t>
      </w:r>
    </w:p>
    <w:p w14:paraId="7CC0E0AF">
      <w:pPr>
        <w:jc w:val="center"/>
        <w:rPr>
          <w:rFonts w:ascii="仿宋" w:hAnsi="仿宋" w:eastAsia="仿宋"/>
          <w:b/>
          <w:sz w:val="32"/>
          <w:highlight w:val="none"/>
        </w:rPr>
      </w:pPr>
      <w:r>
        <w:rPr>
          <w:rFonts w:hint="eastAsia" w:ascii="仿宋" w:hAnsi="仿宋" w:eastAsia="仿宋"/>
          <w:b/>
          <w:sz w:val="40"/>
          <w:highlight w:val="none"/>
        </w:rPr>
        <w:t>法定代表人身份证明书</w:t>
      </w:r>
    </w:p>
    <w:p w14:paraId="4884FFE3">
      <w:pPr>
        <w:rPr>
          <w:rFonts w:ascii="仿宋" w:hAnsi="仿宋" w:eastAsia="仿宋"/>
          <w:sz w:val="28"/>
          <w:highlight w:val="none"/>
        </w:rPr>
      </w:pPr>
    </w:p>
    <w:p w14:paraId="0A65894D">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14:paraId="4423F710">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14:paraId="55B9ECFB">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14:paraId="02BF64B2">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278907FF">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14:paraId="7BC1CE90">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14:paraId="27451EC8">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656077DC">
      <w:pPr>
        <w:spacing w:line="360" w:lineRule="auto"/>
        <w:ind w:firstLine="570"/>
        <w:rPr>
          <w:rFonts w:ascii="仿宋" w:hAnsi="仿宋" w:eastAsia="仿宋" w:cs="仿宋"/>
          <w:sz w:val="28"/>
          <w:highlight w:val="none"/>
        </w:rPr>
      </w:pPr>
    </w:p>
    <w:p w14:paraId="3BA84975">
      <w:pPr>
        <w:spacing w:line="360" w:lineRule="auto"/>
        <w:ind w:firstLine="570"/>
        <w:rPr>
          <w:rFonts w:ascii="仿宋" w:hAnsi="仿宋" w:eastAsia="仿宋"/>
          <w:sz w:val="28"/>
          <w:highlight w:val="none"/>
        </w:rPr>
      </w:pPr>
      <w:r>
        <w:rPr>
          <w:rFonts w:hint="eastAsia" w:ascii="仿宋" w:hAnsi="仿宋" w:eastAsia="仿宋" w:cs="仿宋"/>
          <w:sz w:val="28"/>
          <w:highlight w:val="none"/>
        </w:rPr>
        <w:t>特此证明。</w:t>
      </w:r>
    </w:p>
    <w:p w14:paraId="7A4F29CA">
      <w:pPr>
        <w:rPr>
          <w:rFonts w:ascii="仿宋" w:hAnsi="仿宋" w:eastAsia="仿宋"/>
          <w:sz w:val="28"/>
          <w:highlight w:val="none"/>
        </w:rPr>
      </w:pPr>
    </w:p>
    <w:p w14:paraId="79698858">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none"/>
        </w:rPr>
        <w:t>(</w:t>
      </w:r>
      <w:r>
        <w:rPr>
          <w:rFonts w:hint="eastAsia" w:ascii="仿宋" w:hAnsi="仿宋" w:eastAsia="仿宋" w:cs="宋体"/>
          <w:kern w:val="0"/>
          <w:sz w:val="28"/>
          <w:szCs w:val="28"/>
          <w:highlight w:val="none"/>
          <w:u w:val="none"/>
          <w:lang w:val="en-US" w:eastAsia="zh-CN"/>
        </w:rPr>
        <w:t>盖</w:t>
      </w:r>
      <w:r>
        <w:rPr>
          <w:rFonts w:hint="eastAsia" w:ascii="仿宋" w:hAnsi="仿宋" w:eastAsia="仿宋" w:cs="宋体"/>
          <w:kern w:val="0"/>
          <w:sz w:val="28"/>
          <w:szCs w:val="28"/>
          <w:highlight w:val="none"/>
          <w:u w:val="none"/>
        </w:rPr>
        <w:t>章)</w:t>
      </w:r>
    </w:p>
    <w:p w14:paraId="0734A45C">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41F2A111">
      <w:pPr>
        <w:spacing w:line="451" w:lineRule="atLeast"/>
        <w:jc w:val="center"/>
        <w:rPr>
          <w:rFonts w:ascii="仿宋" w:hAnsi="仿宋" w:eastAsia="仿宋" w:cs="宋体"/>
          <w:kern w:val="0"/>
          <w:sz w:val="28"/>
          <w:szCs w:val="28"/>
          <w:highlight w:val="none"/>
        </w:rPr>
      </w:pPr>
    </w:p>
    <w:p w14:paraId="4D1BE6C4">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3D4819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0E45C80D">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667193B1">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FCFA948">
      <w:pPr>
        <w:jc w:val="center"/>
        <w:rPr>
          <w:rFonts w:hint="eastAsia" w:ascii="仿宋" w:hAnsi="仿宋" w:eastAsia="仿宋"/>
          <w:b/>
          <w:sz w:val="40"/>
          <w:highlight w:val="none"/>
          <w:lang w:eastAsia="zh-CN"/>
        </w:rPr>
      </w:pPr>
      <w:r>
        <w:rPr>
          <w:rFonts w:ascii="仿宋" w:hAnsi="仿宋" w:eastAsia="仿宋"/>
          <w:b/>
          <w:sz w:val="32"/>
          <w:highlight w:val="none"/>
        </w:rPr>
        <w:br w:type="page"/>
      </w:r>
      <w:r>
        <w:rPr>
          <w:rFonts w:hint="eastAsia" w:ascii="仿宋" w:hAnsi="仿宋" w:eastAsia="仿宋"/>
          <w:b/>
          <w:sz w:val="40"/>
          <w:highlight w:val="none"/>
        </w:rPr>
        <w:t>授权委托书</w:t>
      </w:r>
    </w:p>
    <w:p w14:paraId="0716220F">
      <w:pPr>
        <w:spacing w:line="451" w:lineRule="atLeast"/>
        <w:jc w:val="left"/>
        <w:rPr>
          <w:rFonts w:hint="eastAsia" w:ascii="仿宋" w:hAnsi="仿宋" w:eastAsia="仿宋" w:cs="仿宋"/>
          <w:kern w:val="0"/>
          <w:sz w:val="30"/>
          <w:szCs w:val="30"/>
          <w:highlight w:val="none"/>
        </w:rPr>
      </w:pPr>
    </w:p>
    <w:p w14:paraId="5F5FF3E3">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本授权委托书声明：我</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(姓名)系</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(投标人名称)的法定代表人，现授权委托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(姓名)为本公司的合法代理人，以本公司名义参加</w:t>
      </w:r>
    </w:p>
    <w:p w14:paraId="5DB3858D">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bCs/>
          <w:sz w:val="28"/>
          <w:szCs w:val="28"/>
          <w:highlight w:val="none"/>
        </w:rPr>
        <w:t>(招标项目名称)</w:t>
      </w:r>
      <w:r>
        <w:rPr>
          <w:rFonts w:hint="eastAsia" w:ascii="仿宋" w:hAnsi="仿宋" w:eastAsia="仿宋" w:cs="仿宋"/>
          <w:kern w:val="0"/>
          <w:sz w:val="28"/>
          <w:szCs w:val="28"/>
          <w:highlight w:val="none"/>
        </w:rPr>
        <w:t>的招标活动。代理人在该项目招标过程中所签署的一切文件及处理与之有关的一切事务，我方均予以承认并承担相关行政及法律责任。</w:t>
      </w:r>
    </w:p>
    <w:p w14:paraId="2EF7DEB7">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代理人无转委托权。</w:t>
      </w:r>
    </w:p>
    <w:p w14:paraId="44ACBDEF">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特此委托。</w:t>
      </w:r>
    </w:p>
    <w:p w14:paraId="489B4F5B">
      <w:pPr>
        <w:spacing w:line="640" w:lineRule="atLeast"/>
        <w:jc w:val="left"/>
        <w:rPr>
          <w:rFonts w:hint="eastAsia" w:ascii="仿宋" w:hAnsi="仿宋" w:eastAsia="仿宋" w:cs="仿宋"/>
          <w:kern w:val="0"/>
          <w:sz w:val="28"/>
          <w:szCs w:val="28"/>
          <w:highlight w:val="none"/>
        </w:rPr>
      </w:pPr>
    </w:p>
    <w:p w14:paraId="5D52B1FF">
      <w:pPr>
        <w:spacing w:line="640" w:lineRule="atLeast"/>
        <w:ind w:firstLine="2240" w:firstLineChars="8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(公章)</w:t>
      </w:r>
    </w:p>
    <w:p w14:paraId="65C8865B">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7E6ED445">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833304110"/>
        </w:rPr>
        <w:t>身份证</w:t>
      </w:r>
      <w:r>
        <w:rPr>
          <w:rFonts w:hint="eastAsia" w:ascii="仿宋" w:hAnsi="仿宋" w:eastAsia="仿宋" w:cs="仿宋"/>
          <w:spacing w:val="2"/>
          <w:kern w:val="0"/>
          <w:sz w:val="28"/>
          <w:szCs w:val="28"/>
          <w:highlight w:val="none"/>
          <w:fitText w:val="1400" w:id="1833304110"/>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A08D34E">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26FBBDE8">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533162532"/>
        </w:rPr>
        <w:t>身份证</w:t>
      </w:r>
      <w:r>
        <w:rPr>
          <w:rFonts w:hint="eastAsia" w:ascii="仿宋" w:hAnsi="仿宋" w:eastAsia="仿宋" w:cs="仿宋"/>
          <w:spacing w:val="2"/>
          <w:kern w:val="0"/>
          <w:sz w:val="28"/>
          <w:szCs w:val="28"/>
          <w:highlight w:val="none"/>
          <w:fitText w:val="1400" w:id="533162532"/>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5548126">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6CB7D9D2">
      <w:pPr>
        <w:spacing w:line="640" w:lineRule="atLeast"/>
        <w:ind w:firstLine="560"/>
        <w:jc w:val="left"/>
        <w:rPr>
          <w:rFonts w:hint="eastAsia" w:ascii="仿宋" w:hAnsi="仿宋" w:eastAsia="仿宋" w:cs="仿宋"/>
          <w:kern w:val="0"/>
          <w:sz w:val="28"/>
          <w:szCs w:val="28"/>
          <w:highlight w:val="none"/>
        </w:rPr>
      </w:pPr>
    </w:p>
    <w:p w14:paraId="44A0C9D8">
      <w:pPr>
        <w:spacing w:line="640" w:lineRule="atLeast"/>
        <w:ind w:firstLine="560"/>
        <w:rPr>
          <w:rFonts w:ascii="仿宋" w:hAnsi="仿宋" w:eastAsia="仿宋" w:cs="宋体"/>
          <w:kern w:val="0"/>
          <w:sz w:val="28"/>
          <w:szCs w:val="28"/>
          <w:highlight w:val="none"/>
        </w:rPr>
      </w:pPr>
      <w:r>
        <w:rPr>
          <w:rFonts w:hint="eastAsia" w:ascii="仿宋" w:hAnsi="仿宋" w:eastAsia="仿宋" w:cs="仿宋"/>
          <w:kern w:val="0"/>
          <w:sz w:val="28"/>
          <w:szCs w:val="28"/>
          <w:highlight w:val="none"/>
        </w:rPr>
        <w:t>附：法定代表人及委托代理人身份证复印件</w:t>
      </w:r>
    </w:p>
    <w:p w14:paraId="2ED3297C">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0A17E0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2B233E60">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38827BA7">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2971E103">
      <w:pPr>
        <w:jc w:val="center"/>
        <w:rPr>
          <w:rFonts w:hint="eastAsia" w:ascii="仿宋" w:hAnsi="仿宋" w:eastAsia="仿宋" w:cs="宋体"/>
          <w:kern w:val="0"/>
          <w:sz w:val="28"/>
          <w:szCs w:val="28"/>
          <w:highlight w:val="none"/>
        </w:rPr>
      </w:pPr>
    </w:p>
    <w:p w14:paraId="25DBDC2C">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D7620F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783FB4C5">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71F43870">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72A5F4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9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0"/>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autoRedefine/>
    <w:qFormat/>
    <w:locked/>
    <w:uiPriority w:val="99"/>
    <w:rPr>
      <w:sz w:val="18"/>
      <w:szCs w:val="18"/>
    </w:rPr>
  </w:style>
  <w:style w:type="character" w:customStyle="1" w:styleId="10">
    <w:name w:val="纯文本 字符"/>
    <w:link w:val="4"/>
    <w:autoRedefine/>
    <w:qFormat/>
    <w:locked/>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2026-01-21T09:33:36Z</dcterms:created>
  <dc:creator>lpf</dc:creator>
  <cp:lastModifiedBy>李怀生</cp:lastModifiedBy>
  <dcterms:modified xsi:type="dcterms:W3CDTF">2026-01-21T09:34:00Z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46F418AC340C4909AC0A4EF4A685ACB1_12</vt:lpwstr>
  </property>
</Properties>
</file>